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hint="eastAsia" w:asciiTheme="minorEastAsia" w:hAnsiTheme="minorEastAsia" w:eastAsiaTheme="minorEastAsia" w:cstheme="minorEastAsia"/>
          <w:b/>
          <w:bCs w:val="0"/>
          <w:sz w:val="32"/>
          <w:szCs w:val="32"/>
          <w:lang w:val="en-US" w:eastAsia="zh-CN"/>
        </w:rPr>
      </w:pPr>
      <w:r>
        <w:rPr>
          <w:rFonts w:hint="eastAsia" w:asciiTheme="minorEastAsia" w:hAnsiTheme="minorEastAsia" w:eastAsiaTheme="minorEastAsia" w:cstheme="minorEastAsia"/>
          <w:b/>
          <w:bCs w:val="0"/>
          <w:sz w:val="32"/>
          <w:szCs w:val="32"/>
          <w:lang w:val="en-US" w:eastAsia="zh-CN"/>
        </w:rPr>
        <w:t>附件3</w:t>
      </w:r>
    </w:p>
    <w:p>
      <w:pPr>
        <w:spacing w:line="600" w:lineRule="exact"/>
        <w:jc w:val="both"/>
        <w:rPr>
          <w:rFonts w:hint="default" w:asciiTheme="minorEastAsia" w:hAnsiTheme="minorEastAsia" w:eastAsiaTheme="minorEastAsia" w:cstheme="minorEastAsia"/>
          <w:b/>
          <w:bCs w:val="0"/>
          <w:sz w:val="32"/>
          <w:szCs w:val="32"/>
          <w:lang w:val="en-US" w:eastAsia="zh-CN"/>
        </w:rPr>
      </w:pPr>
    </w:p>
    <w:p>
      <w:pPr>
        <w:spacing w:line="600" w:lineRule="exact"/>
        <w:jc w:val="center"/>
        <w:rPr>
          <w:rFonts w:ascii="黑体" w:hAnsi="黑体" w:eastAsia="黑体"/>
          <w:bCs/>
          <w:sz w:val="44"/>
        </w:rPr>
      </w:pPr>
      <w:r>
        <w:rPr>
          <w:rFonts w:ascii="黑体" w:hAnsi="黑体" w:eastAsia="黑体"/>
          <w:bCs/>
          <w:sz w:val="44"/>
        </w:rPr>
        <w:t>韶关市</w:t>
      </w:r>
      <w:r>
        <w:rPr>
          <w:rFonts w:hint="eastAsia" w:ascii="黑体" w:hAnsi="黑体" w:eastAsia="黑体"/>
          <w:bCs/>
          <w:sz w:val="44"/>
          <w:lang w:eastAsia="zh-CN"/>
        </w:rPr>
        <w:t>2020</w:t>
      </w:r>
      <w:r>
        <w:rPr>
          <w:rFonts w:ascii="黑体" w:hAnsi="黑体" w:eastAsia="黑体"/>
          <w:bCs/>
          <w:sz w:val="44"/>
        </w:rPr>
        <w:t>年</w:t>
      </w:r>
      <w:r>
        <w:rPr>
          <w:rFonts w:hint="eastAsia" w:ascii="黑体" w:hAnsi="黑体" w:eastAsia="黑体"/>
          <w:bCs/>
          <w:sz w:val="44"/>
        </w:rPr>
        <w:t>国家</w:t>
      </w:r>
      <w:r>
        <w:rPr>
          <w:rFonts w:ascii="黑体" w:hAnsi="黑体" w:eastAsia="黑体"/>
          <w:bCs/>
          <w:sz w:val="44"/>
        </w:rPr>
        <w:t>基本公共卫生服务项目绩效</w:t>
      </w:r>
      <w:r>
        <w:rPr>
          <w:rFonts w:hint="eastAsia" w:ascii="黑体" w:hAnsi="黑体" w:eastAsia="黑体"/>
          <w:bCs/>
          <w:sz w:val="44"/>
        </w:rPr>
        <w:t>评价</w:t>
      </w:r>
      <w:r>
        <w:rPr>
          <w:rFonts w:ascii="黑体" w:hAnsi="黑体" w:eastAsia="黑体"/>
          <w:bCs/>
          <w:sz w:val="44"/>
        </w:rPr>
        <w:t>情况</w:t>
      </w:r>
    </w:p>
    <w:p>
      <w:pPr>
        <w:spacing w:line="600" w:lineRule="exact"/>
        <w:jc w:val="center"/>
        <w:rPr>
          <w:rFonts w:ascii="Times New Roman" w:hAnsi="Times New Roman" w:eastAsia="黑体"/>
          <w:sz w:val="44"/>
        </w:rPr>
      </w:pPr>
    </w:p>
    <w:p>
      <w:pPr>
        <w:pStyle w:val="9"/>
        <w:spacing w:line="600" w:lineRule="exact"/>
        <w:ind w:firstLine="640"/>
        <w:jc w:val="left"/>
        <w:rPr>
          <w:rFonts w:ascii="楷体" w:hAnsi="楷体" w:eastAsia="楷体" w:cs="楷体"/>
          <w:sz w:val="32"/>
          <w:szCs w:val="32"/>
        </w:rPr>
      </w:pPr>
      <w:r>
        <w:rPr>
          <w:rFonts w:hint="eastAsia" w:eastAsia="黑体"/>
          <w:bCs/>
          <w:sz w:val="32"/>
          <w:szCs w:val="32"/>
        </w:rPr>
        <w:t>一</w:t>
      </w:r>
      <w:r>
        <w:rPr>
          <w:rFonts w:eastAsia="黑体"/>
          <w:bCs/>
          <w:sz w:val="32"/>
          <w:szCs w:val="32"/>
        </w:rPr>
        <w:t>、</w:t>
      </w:r>
      <w:r>
        <w:rPr>
          <w:rFonts w:hint="eastAsia" w:eastAsia="黑体"/>
          <w:bCs/>
          <w:sz w:val="32"/>
          <w:szCs w:val="32"/>
        </w:rPr>
        <w:t>组织管理</w:t>
      </w:r>
    </w:p>
    <w:p>
      <w:pPr>
        <w:ind w:firstLine="640" w:firstLineChars="200"/>
        <w:jc w:val="left"/>
        <w:rPr>
          <w:rFonts w:hint="eastAsia" w:ascii="仿宋_GB2312" w:hAnsi="仿宋_GB2312" w:eastAsia="仿宋_GB2312" w:cs="仿宋_GB2312"/>
          <w:kern w:val="0"/>
          <w:sz w:val="32"/>
          <w:szCs w:val="32"/>
          <w:lang w:eastAsia="zh-CN"/>
        </w:rPr>
      </w:pPr>
      <w:r>
        <w:rPr>
          <w:rFonts w:eastAsia="楷体_GB2312"/>
          <w:sz w:val="32"/>
          <w:szCs w:val="32"/>
        </w:rPr>
        <w:t>（一）</w:t>
      </w:r>
      <w:r>
        <w:rPr>
          <w:rFonts w:hint="eastAsia" w:eastAsia="楷体_GB2312"/>
          <w:sz w:val="32"/>
          <w:szCs w:val="32"/>
        </w:rPr>
        <w:t>制度建设和分工协作</w:t>
      </w:r>
      <w:r>
        <w:rPr>
          <w:rFonts w:eastAsia="楷体_GB2312"/>
          <w:sz w:val="32"/>
          <w:szCs w:val="32"/>
        </w:rPr>
        <w:t>。</w:t>
      </w:r>
      <w:r>
        <w:rPr>
          <w:rFonts w:hint="eastAsia" w:ascii="仿宋_GB2312" w:hAnsi="仿宋_GB2312" w:eastAsia="仿宋_GB2312" w:cs="仿宋_GB2312"/>
          <w:sz w:val="32"/>
          <w:szCs w:val="32"/>
        </w:rPr>
        <w:t>全市10个县（市、区）均成立了由卫</w:t>
      </w:r>
      <w:r>
        <w:rPr>
          <w:rFonts w:hint="eastAsia" w:ascii="仿宋_GB2312" w:hAnsi="仿宋_GB2312" w:eastAsia="仿宋_GB2312" w:cs="仿宋_GB2312"/>
          <w:sz w:val="32"/>
          <w:szCs w:val="32"/>
          <w:lang w:eastAsia="zh-CN"/>
        </w:rPr>
        <w:t>生健康</w:t>
      </w:r>
      <w:r>
        <w:rPr>
          <w:rFonts w:hint="eastAsia" w:ascii="仿宋_GB2312" w:hAnsi="仿宋_GB2312" w:eastAsia="仿宋_GB2312" w:cs="仿宋_GB2312"/>
          <w:sz w:val="32"/>
          <w:szCs w:val="32"/>
        </w:rPr>
        <w:t>部门“一把手”担任组长的工作领导小组</w:t>
      </w:r>
      <w:r>
        <w:rPr>
          <w:rFonts w:hint="eastAsia" w:ascii="仿宋_GB2312" w:hAnsi="仿宋_GB2312" w:eastAsia="仿宋_GB2312" w:cs="仿宋_GB2312"/>
          <w:sz w:val="32"/>
        </w:rPr>
        <w:t>并根据实际工作需要及时调整项目领导小组成员和职责分工</w:t>
      </w:r>
      <w:r>
        <w:rPr>
          <w:rFonts w:hint="eastAsia" w:ascii="仿宋_GB2312" w:hAnsi="仿宋_GB2312" w:eastAsia="仿宋_GB2312" w:cs="仿宋_GB2312"/>
          <w:sz w:val="32"/>
          <w:szCs w:val="32"/>
        </w:rPr>
        <w:t>；各地均出台了本地区</w:t>
      </w:r>
      <w:r>
        <w:rPr>
          <w:rFonts w:hint="eastAsia" w:ascii="仿宋_GB2312" w:hAnsi="仿宋_GB2312" w:eastAsia="仿宋_GB2312" w:cs="仿宋_GB2312"/>
          <w:sz w:val="32"/>
          <w:szCs w:val="32"/>
          <w:lang w:eastAsia="zh-CN"/>
        </w:rPr>
        <w:t>基本公共卫生服务</w:t>
      </w:r>
      <w:r>
        <w:rPr>
          <w:rFonts w:hint="eastAsia" w:ascii="仿宋_GB2312" w:hAnsi="仿宋_GB2312" w:eastAsia="仿宋_GB2312" w:cs="仿宋_GB2312"/>
          <w:sz w:val="32"/>
          <w:szCs w:val="32"/>
        </w:rPr>
        <w:t>项目资金管理办法的文件，为规范项目资金管理和使用提供了政策保障；</w:t>
      </w:r>
      <w:r>
        <w:rPr>
          <w:rFonts w:hint="eastAsia" w:ascii="仿宋_GB2312" w:hAnsi="仿宋_GB2312" w:eastAsia="仿宋_GB2312" w:cs="仿宋_GB2312"/>
          <w:kern w:val="0"/>
          <w:sz w:val="32"/>
          <w:szCs w:val="32"/>
        </w:rPr>
        <w:t>各县（市、区）</w:t>
      </w:r>
      <w:r>
        <w:rPr>
          <w:rFonts w:hint="eastAsia" w:ascii="仿宋_GB2312" w:hAnsi="仿宋_GB2312" w:eastAsia="仿宋_GB2312" w:cs="仿宋_GB2312"/>
          <w:sz w:val="32"/>
          <w:szCs w:val="32"/>
        </w:rPr>
        <w:t>县</w:t>
      </w:r>
      <w:r>
        <w:rPr>
          <w:rFonts w:hint="eastAsia" w:ascii="仿宋_GB2312" w:hAnsi="仿宋_GB2312" w:eastAsia="仿宋_GB2312" w:cs="仿宋_GB2312"/>
          <w:kern w:val="0"/>
          <w:sz w:val="32"/>
          <w:szCs w:val="32"/>
        </w:rPr>
        <w:t>级卫生</w:t>
      </w:r>
      <w:r>
        <w:rPr>
          <w:rFonts w:hint="eastAsia" w:ascii="仿宋_GB2312" w:hAnsi="仿宋_GB2312" w:eastAsia="仿宋_GB2312" w:cs="仿宋_GB2312"/>
          <w:sz w:val="32"/>
          <w:szCs w:val="32"/>
          <w:lang w:eastAsia="zh-CN"/>
        </w:rPr>
        <w:t>健康</w:t>
      </w:r>
      <w:r>
        <w:rPr>
          <w:rFonts w:hint="eastAsia" w:ascii="仿宋_GB2312" w:hAnsi="仿宋_GB2312" w:eastAsia="仿宋_GB2312" w:cs="仿宋_GB2312"/>
          <w:kern w:val="0"/>
          <w:sz w:val="32"/>
          <w:szCs w:val="32"/>
        </w:rPr>
        <w:t>行政部门、专业机构、基层卫生机构</w:t>
      </w:r>
      <w:r>
        <w:rPr>
          <w:rFonts w:hint="eastAsia" w:ascii="仿宋_GB2312" w:hAnsi="仿宋_GB2312" w:eastAsia="仿宋_GB2312" w:cs="仿宋_GB2312"/>
          <w:kern w:val="0"/>
          <w:sz w:val="32"/>
          <w:szCs w:val="32"/>
          <w:lang w:eastAsia="zh-CN"/>
        </w:rPr>
        <w:t>均</w:t>
      </w:r>
      <w:r>
        <w:rPr>
          <w:rFonts w:hint="eastAsia" w:ascii="仿宋_GB2312" w:hAnsi="仿宋_GB2312" w:eastAsia="仿宋_GB2312" w:cs="仿宋_GB2312"/>
          <w:kern w:val="0"/>
          <w:sz w:val="32"/>
          <w:szCs w:val="32"/>
        </w:rPr>
        <w:t>建立协调工作机制，职责分工明确；各县（市、区）疾控、中医、妇幼保健院及精防等单位均</w:t>
      </w:r>
      <w:r>
        <w:rPr>
          <w:rFonts w:hint="eastAsia" w:ascii="仿宋_GB2312" w:hAnsi="仿宋_GB2312" w:eastAsia="仿宋_GB2312" w:cs="仿宋_GB2312"/>
          <w:kern w:val="0"/>
          <w:sz w:val="32"/>
          <w:szCs w:val="32"/>
          <w:lang w:eastAsia="zh-CN"/>
        </w:rPr>
        <w:t>对辖区基层医疗机构</w:t>
      </w:r>
      <w:r>
        <w:rPr>
          <w:rFonts w:hint="eastAsia" w:ascii="仿宋_GB2312" w:hAnsi="仿宋_GB2312" w:eastAsia="仿宋_GB2312" w:cs="仿宋_GB2312"/>
          <w:kern w:val="0"/>
          <w:sz w:val="32"/>
          <w:szCs w:val="32"/>
        </w:rPr>
        <w:t>开展了技术指导，工作有计划或方案，</w:t>
      </w:r>
      <w:r>
        <w:rPr>
          <w:rFonts w:hint="eastAsia" w:ascii="仿宋_GB2312" w:hAnsi="仿宋_GB2312" w:eastAsia="仿宋_GB2312" w:cs="仿宋_GB2312"/>
          <w:kern w:val="0"/>
          <w:sz w:val="32"/>
          <w:szCs w:val="32"/>
          <w:lang w:eastAsia="zh-CN"/>
        </w:rPr>
        <w:t>除新丰县</w:t>
      </w:r>
      <w:r>
        <w:rPr>
          <w:rFonts w:hint="eastAsia" w:ascii="仿宋_GB2312" w:hAnsi="仿宋_GB2312" w:eastAsia="仿宋_GB2312" w:cs="仿宋_GB2312"/>
          <w:kern w:val="0"/>
          <w:sz w:val="32"/>
          <w:szCs w:val="32"/>
        </w:rPr>
        <w:t>指导</w:t>
      </w:r>
      <w:r>
        <w:rPr>
          <w:rFonts w:hint="eastAsia" w:ascii="仿宋_GB2312" w:hAnsi="仿宋_GB2312" w:eastAsia="仿宋_GB2312" w:cs="仿宋_GB2312"/>
          <w:kern w:val="0"/>
          <w:sz w:val="32"/>
          <w:szCs w:val="32"/>
          <w:lang w:eastAsia="zh-CN"/>
        </w:rPr>
        <w:t>文书缺乏上次问题的整改情况外，其余县</w:t>
      </w:r>
      <w:r>
        <w:rPr>
          <w:rFonts w:hint="eastAsia" w:ascii="仿宋_GB2312" w:hAnsi="仿宋_GB2312" w:eastAsia="仿宋_GB2312" w:cs="仿宋_GB2312"/>
          <w:kern w:val="0"/>
          <w:sz w:val="32"/>
          <w:szCs w:val="32"/>
        </w:rPr>
        <w:t>（市、区）</w:t>
      </w:r>
      <w:r>
        <w:rPr>
          <w:rFonts w:hint="eastAsia" w:ascii="仿宋_GB2312" w:hAnsi="仿宋_GB2312" w:eastAsia="仿宋_GB2312" w:cs="仿宋_GB2312"/>
          <w:kern w:val="0"/>
          <w:sz w:val="32"/>
          <w:szCs w:val="32"/>
          <w:lang w:eastAsia="zh-CN"/>
        </w:rPr>
        <w:t>均</w:t>
      </w:r>
      <w:r>
        <w:rPr>
          <w:rFonts w:hint="eastAsia" w:ascii="仿宋_GB2312" w:hAnsi="仿宋_GB2312" w:eastAsia="仿宋_GB2312" w:cs="仿宋_GB2312"/>
          <w:kern w:val="0"/>
          <w:sz w:val="32"/>
          <w:szCs w:val="32"/>
        </w:rPr>
        <w:t>有规范的指导文书；各县（市、区）卫生健康部门均有收集和分发慢性病患者信息的记录，</w:t>
      </w:r>
      <w:r>
        <w:rPr>
          <w:rFonts w:hint="eastAsia" w:ascii="仿宋_GB2312" w:hAnsi="仿宋_GB2312" w:eastAsia="仿宋_GB2312" w:cs="仿宋_GB2312"/>
          <w:kern w:val="0"/>
          <w:sz w:val="32"/>
          <w:szCs w:val="32"/>
          <w:lang w:eastAsia="zh-CN"/>
        </w:rPr>
        <w:t>多数</w:t>
      </w:r>
      <w:r>
        <w:rPr>
          <w:rFonts w:hint="eastAsia" w:ascii="仿宋_GB2312" w:hAnsi="仿宋_GB2312" w:eastAsia="仿宋_GB2312" w:cs="仿宋_GB2312"/>
          <w:kern w:val="0"/>
          <w:sz w:val="32"/>
          <w:szCs w:val="32"/>
        </w:rPr>
        <w:t>基层医疗机构有接收信息的记录并提供相应的管理服务</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信息交换存在的问题有南雄市</w:t>
      </w:r>
      <w:r>
        <w:rPr>
          <w:rFonts w:hint="eastAsia" w:ascii="仿宋_GB2312" w:hAnsi="仿宋_GB2312" w:eastAsia="仿宋_GB2312" w:cs="仿宋_GB2312"/>
          <w:kern w:val="0"/>
          <w:sz w:val="32"/>
          <w:szCs w:val="32"/>
          <w:lang w:eastAsia="zh-CN"/>
        </w:rPr>
        <w:t>提供的管理服务与反馈信息存在脱节现象。</w:t>
      </w:r>
    </w:p>
    <w:p>
      <w:pPr>
        <w:ind w:firstLine="640" w:firstLineChars="200"/>
        <w:jc w:val="left"/>
        <w:rPr>
          <w:rFonts w:hint="eastAsia" w:ascii="仿宋_GB2312" w:hAnsi="仿宋_GB2312" w:eastAsia="仿宋_GB2312" w:cs="仿宋_GB2312"/>
          <w:sz w:val="32"/>
          <w:szCs w:val="32"/>
        </w:rPr>
      </w:pPr>
      <w:r>
        <w:rPr>
          <w:rFonts w:hint="eastAsia" w:eastAsia="楷体_GB2312"/>
          <w:sz w:val="32"/>
          <w:szCs w:val="32"/>
        </w:rPr>
        <w:t>（二）培训宣传情况。</w:t>
      </w:r>
      <w:r>
        <w:rPr>
          <w:rFonts w:hint="eastAsia" w:ascii="仿宋_GB2312" w:hAnsi="仿宋_GB2312" w:eastAsia="仿宋_GB2312" w:cs="仿宋_GB2312"/>
          <w:sz w:val="32"/>
          <w:szCs w:val="32"/>
        </w:rPr>
        <w:t>10个</w:t>
      </w:r>
      <w:r>
        <w:rPr>
          <w:rFonts w:hint="eastAsia" w:ascii="仿宋_GB2312" w:hAnsi="仿宋_GB2312" w:eastAsia="仿宋_GB2312" w:cs="仿宋_GB2312"/>
          <w:kern w:val="0"/>
          <w:sz w:val="32"/>
          <w:szCs w:val="32"/>
        </w:rPr>
        <w:t>县（市、区）卫生健康局和抽查的20个基层医疗卫生机构均组织开展了12类原基本公共卫生服务项目的培训，且资料齐全。10个县（市、区）医务人员现场问卷测试得分率为</w:t>
      </w:r>
      <w:r>
        <w:rPr>
          <w:rFonts w:hint="eastAsia" w:ascii="仿宋_GB2312" w:hAnsi="仿宋_GB2312" w:eastAsia="仿宋_GB2312" w:cs="仿宋_GB2312"/>
          <w:kern w:val="0"/>
          <w:sz w:val="32"/>
          <w:szCs w:val="32"/>
          <w:lang w:val="en-US" w:eastAsia="zh-CN"/>
        </w:rPr>
        <w:t>69.97</w:t>
      </w:r>
      <w:r>
        <w:rPr>
          <w:rFonts w:hint="eastAsia" w:ascii="仿宋_GB2312" w:hAnsi="仿宋_GB2312" w:eastAsia="仿宋_GB2312" w:cs="仿宋_GB2312"/>
          <w:kern w:val="0"/>
          <w:sz w:val="32"/>
          <w:szCs w:val="32"/>
        </w:rPr>
        <w:t>%，得分最高的是</w:t>
      </w:r>
      <w:r>
        <w:rPr>
          <w:rFonts w:hint="eastAsia" w:ascii="仿宋_GB2312" w:hAnsi="仿宋_GB2312" w:eastAsia="仿宋_GB2312" w:cs="仿宋_GB2312"/>
          <w:kern w:val="0"/>
          <w:sz w:val="32"/>
          <w:szCs w:val="32"/>
          <w:lang w:eastAsia="zh-CN"/>
        </w:rPr>
        <w:t>曲江区（</w:t>
      </w:r>
      <w:r>
        <w:rPr>
          <w:rFonts w:hint="eastAsia" w:ascii="仿宋_GB2312" w:hAnsi="仿宋_GB2312" w:eastAsia="仿宋_GB2312" w:cs="仿宋_GB2312"/>
          <w:kern w:val="0"/>
          <w:sz w:val="32"/>
          <w:szCs w:val="32"/>
          <w:lang w:val="en-US" w:eastAsia="zh-CN"/>
        </w:rPr>
        <w:t>88.20%</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，最低的是南雄市</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63.46%</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。10个县（市、区）均组织相关人员开展了基层高血压、糖尿病在线培训工作，高血压防治管理指南在线培训完成率均达到100%、糖尿病防治管理指南在线培训获证率均达到</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0%以上。10个县（市、区）均</w:t>
      </w:r>
      <w:r>
        <w:rPr>
          <w:rFonts w:hint="eastAsia" w:ascii="仿宋_GB2312" w:hAnsi="仿宋_GB2312" w:eastAsia="仿宋_GB2312" w:cs="仿宋_GB2312"/>
          <w:sz w:val="32"/>
          <w:szCs w:val="32"/>
        </w:rPr>
        <w:t>在地方电视台或其他新媒体向居民播放由国家卫健委制作的国家基本公共卫生服务项目公益广告；</w:t>
      </w:r>
      <w:r>
        <w:rPr>
          <w:rFonts w:hint="eastAsia" w:ascii="仿宋_GB2312" w:hAnsi="仿宋_GB2312" w:eastAsia="仿宋_GB2312" w:cs="仿宋_GB2312"/>
          <w:kern w:val="0"/>
          <w:sz w:val="32"/>
          <w:szCs w:val="32"/>
        </w:rPr>
        <w:t>抽查的20个基层医疗卫生机构</w:t>
      </w:r>
      <w:r>
        <w:rPr>
          <w:rFonts w:hint="eastAsia" w:ascii="仿宋_GB2312" w:hAnsi="仿宋_GB2312" w:eastAsia="仿宋_GB2312" w:cs="仿宋_GB2312"/>
          <w:sz w:val="32"/>
          <w:szCs w:val="32"/>
        </w:rPr>
        <w:t>均通过网站、微信公众号、报纸、电视、宣传栏等渠道向社会公开提供服务机构的基本信息（包括机构信息、地址、联系电话、承担的项目等）。</w:t>
      </w:r>
    </w:p>
    <w:p>
      <w:pPr>
        <w:ind w:firstLine="640" w:firstLineChars="200"/>
        <w:rPr>
          <w:rFonts w:hint="eastAsia" w:ascii="仿宋_GB2312" w:hAnsi="仿宋_GB2312" w:eastAsia="仿宋_GB2312" w:cs="仿宋_GB2312"/>
          <w:sz w:val="32"/>
          <w:szCs w:val="32"/>
        </w:rPr>
      </w:pPr>
      <w:r>
        <w:rPr>
          <w:rFonts w:eastAsia="楷体_GB2312"/>
          <w:sz w:val="32"/>
          <w:szCs w:val="32"/>
        </w:rPr>
        <w:t>（</w:t>
      </w:r>
      <w:r>
        <w:rPr>
          <w:rFonts w:hint="eastAsia" w:eastAsia="楷体_GB2312"/>
          <w:sz w:val="32"/>
          <w:szCs w:val="32"/>
        </w:rPr>
        <w:t>三</w:t>
      </w:r>
      <w:r>
        <w:rPr>
          <w:rFonts w:eastAsia="楷体_GB2312"/>
          <w:sz w:val="32"/>
          <w:szCs w:val="32"/>
        </w:rPr>
        <w:t>）问题整改情况。</w:t>
      </w:r>
      <w:r>
        <w:rPr>
          <w:rFonts w:hint="eastAsia" w:ascii="仿宋_GB2312" w:hAnsi="仿宋_GB2312" w:eastAsia="仿宋_GB2312" w:cs="仿宋_GB2312"/>
          <w:sz w:val="32"/>
          <w:szCs w:val="32"/>
        </w:rPr>
        <w:t>大部分县（市、区）</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近年省、市绩效评价发现的问题进行了深入整改，落实整改措施，整改佐证材料充分，整改工作基本到位。但仍有个别县的整改工作落实</w:t>
      </w:r>
      <w:r>
        <w:rPr>
          <w:rFonts w:hint="eastAsia" w:ascii="仿宋_GB2312" w:hAnsi="仿宋_GB2312" w:eastAsia="仿宋_GB2312" w:cs="仿宋_GB2312"/>
          <w:sz w:val="32"/>
          <w:szCs w:val="32"/>
          <w:lang w:eastAsia="zh-CN"/>
        </w:rPr>
        <w:t>不到位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乐昌市</w:t>
      </w:r>
      <w:r>
        <w:rPr>
          <w:rFonts w:hint="eastAsia" w:ascii="仿宋_GB2312" w:hAnsi="仿宋_GB2312" w:eastAsia="仿宋_GB2312" w:cs="仿宋_GB2312"/>
          <w:sz w:val="32"/>
          <w:szCs w:val="32"/>
        </w:rPr>
        <w:t>秀水镇和云岩镇卫生院问题整改材料缺整改报告及佐证材料不全</w:t>
      </w:r>
      <w:r>
        <w:rPr>
          <w:rFonts w:hint="eastAsia" w:ascii="仿宋_GB2312" w:hAnsi="仿宋_GB2312" w:eastAsia="仿宋_GB2312" w:cs="仿宋_GB2312"/>
          <w:sz w:val="32"/>
          <w:szCs w:val="32"/>
          <w:lang w:eastAsia="zh-CN"/>
        </w:rPr>
        <w:t>；南雄市湖口镇中心卫生院整改列表内容与存在问题不一致，缺整改报告；雄州社区服务中心问题整改佐证材料不足。</w:t>
      </w:r>
    </w:p>
    <w:p>
      <w:pPr>
        <w:ind w:firstLine="660"/>
        <w:jc w:val="left"/>
        <w:rPr>
          <w:rFonts w:eastAsia="仿宋_GB2312"/>
          <w:sz w:val="32"/>
          <w:szCs w:val="32"/>
        </w:rPr>
      </w:pPr>
      <w:r>
        <w:rPr>
          <w:rFonts w:eastAsia="楷体_GB2312"/>
          <w:kern w:val="0"/>
          <w:sz w:val="32"/>
          <w:szCs w:val="32"/>
        </w:rPr>
        <w:t>（四）绩效</w:t>
      </w:r>
      <w:r>
        <w:rPr>
          <w:rFonts w:hint="eastAsia" w:eastAsia="楷体_GB2312"/>
          <w:kern w:val="0"/>
          <w:sz w:val="32"/>
          <w:szCs w:val="32"/>
        </w:rPr>
        <w:t>评价</w:t>
      </w:r>
      <w:r>
        <w:rPr>
          <w:rFonts w:eastAsia="楷体_GB2312"/>
          <w:kern w:val="0"/>
          <w:sz w:val="32"/>
          <w:szCs w:val="32"/>
        </w:rPr>
        <w:t>工作落实情况</w:t>
      </w:r>
      <w:r>
        <w:rPr>
          <w:rFonts w:eastAsia="楷体_GB2312"/>
          <w:b/>
          <w:bCs/>
          <w:kern w:val="0"/>
          <w:sz w:val="32"/>
          <w:szCs w:val="32"/>
        </w:rPr>
        <w:t>。</w:t>
      </w:r>
      <w:r>
        <w:rPr>
          <w:rFonts w:hint="eastAsia" w:ascii="仿宋_GB2312" w:hAnsi="仿宋_GB2312" w:eastAsia="仿宋_GB2312" w:cs="仿宋_GB2312"/>
          <w:sz w:val="32"/>
          <w:szCs w:val="32"/>
        </w:rPr>
        <w:t>各县（市、区）均完成了</w:t>
      </w:r>
      <w:r>
        <w:rPr>
          <w:rFonts w:hint="eastAsia" w:ascii="仿宋_GB2312" w:hAnsi="仿宋_GB2312" w:eastAsia="仿宋_GB2312" w:cs="仿宋_GB2312"/>
          <w:sz w:val="32"/>
          <w:szCs w:val="32"/>
          <w:lang w:eastAsia="zh-CN"/>
        </w:rPr>
        <w:t>2020</w:t>
      </w:r>
      <w:r>
        <w:rPr>
          <w:rFonts w:hint="eastAsia" w:ascii="仿宋_GB2312" w:hAnsi="仿宋_GB2312" w:eastAsia="仿宋_GB2312" w:cs="仿宋_GB2312"/>
          <w:sz w:val="32"/>
          <w:szCs w:val="32"/>
        </w:rPr>
        <w:t>年度项目绩效评估工作，县</w:t>
      </w:r>
      <w:r>
        <w:rPr>
          <w:rFonts w:hint="eastAsia" w:ascii="仿宋_GB2312" w:hAnsi="仿宋_GB2312" w:eastAsia="仿宋_GB2312" w:cs="仿宋_GB2312"/>
          <w:sz w:val="32"/>
          <w:szCs w:val="32"/>
          <w:lang w:eastAsia="zh-CN"/>
        </w:rPr>
        <w:t>级</w:t>
      </w:r>
      <w:r>
        <w:rPr>
          <w:rFonts w:hint="eastAsia" w:ascii="仿宋_GB2312" w:hAnsi="仿宋_GB2312" w:eastAsia="仿宋_GB2312" w:cs="仿宋_GB2312"/>
          <w:sz w:val="32"/>
          <w:szCs w:val="32"/>
        </w:rPr>
        <w:t>评估结果能够与项目资金分配挂钩；大部分基层机构实施了较全面的内部绩效评估和村卫生室工作考核，并</w:t>
      </w:r>
      <w:r>
        <w:rPr>
          <w:rFonts w:hint="eastAsia" w:ascii="仿宋_GB2312" w:hAnsi="仿宋_GB2312" w:eastAsia="仿宋_GB2312" w:cs="仿宋_GB2312"/>
          <w:sz w:val="32"/>
          <w:szCs w:val="32"/>
          <w:lang w:eastAsia="zh-CN"/>
        </w:rPr>
        <w:t>落实奖罚机制</w:t>
      </w:r>
      <w:r>
        <w:rPr>
          <w:rFonts w:hint="eastAsia" w:ascii="仿宋_GB2312" w:hAnsi="仿宋_GB2312" w:eastAsia="仿宋_GB2312" w:cs="仿宋_GB2312"/>
          <w:sz w:val="32"/>
          <w:szCs w:val="32"/>
        </w:rPr>
        <w:t>。存在的问题有：</w:t>
      </w:r>
      <w:r>
        <w:rPr>
          <w:rFonts w:hint="eastAsia" w:ascii="仿宋_GB2312" w:hAnsi="仿宋_GB2312" w:eastAsia="仿宋_GB2312" w:cs="仿宋_GB2312"/>
          <w:sz w:val="32"/>
          <w:szCs w:val="32"/>
          <w:lang w:eastAsia="zh-CN"/>
        </w:rPr>
        <w:t>浈江区</w:t>
      </w:r>
      <w:r>
        <w:rPr>
          <w:rFonts w:hint="eastAsia" w:ascii="仿宋_GB2312" w:hAnsi="仿宋_GB2312" w:eastAsia="仿宋_GB2312" w:cs="仿宋_GB2312"/>
          <w:sz w:val="32"/>
          <w:szCs w:val="32"/>
        </w:rPr>
        <w:t>新韶镇卫生院绩效评价</w:t>
      </w:r>
      <w:r>
        <w:rPr>
          <w:rFonts w:hint="eastAsia" w:ascii="仿宋_GB2312" w:hAnsi="仿宋_GB2312" w:eastAsia="仿宋_GB2312" w:cs="仿宋_GB2312"/>
          <w:sz w:val="32"/>
          <w:szCs w:val="32"/>
          <w:lang w:eastAsia="zh-CN"/>
        </w:rPr>
        <w:t>方案</w:t>
      </w:r>
      <w:r>
        <w:rPr>
          <w:rFonts w:hint="eastAsia" w:ascii="仿宋_GB2312" w:hAnsi="仿宋_GB2312" w:eastAsia="仿宋_GB2312" w:cs="仿宋_GB2312"/>
          <w:sz w:val="32"/>
          <w:szCs w:val="32"/>
        </w:rPr>
        <w:t>存在个别指标及目标值与国家</w:t>
      </w:r>
      <w:r>
        <w:rPr>
          <w:rFonts w:hint="eastAsia" w:ascii="仿宋_GB2312" w:hAnsi="仿宋_GB2312" w:eastAsia="仿宋_GB2312" w:cs="仿宋_GB2312"/>
          <w:sz w:val="32"/>
          <w:szCs w:val="32"/>
          <w:lang w:eastAsia="zh-CN"/>
        </w:rPr>
        <w:t>、省当年的</w:t>
      </w:r>
      <w:r>
        <w:rPr>
          <w:rFonts w:hint="eastAsia" w:ascii="仿宋_GB2312" w:hAnsi="仿宋_GB2312" w:eastAsia="仿宋_GB2312" w:cs="仿宋_GB2312"/>
          <w:sz w:val="32"/>
          <w:szCs w:val="32"/>
        </w:rPr>
        <w:t>目标要求不一致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项目分值未按照开展工作难易程度及所需时间等因素赋值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对村医的考核原始评分表没有扣分原因及存在问题说明，对村卫生站半年考核一次，</w:t>
      </w:r>
      <w:r>
        <w:rPr>
          <w:rFonts w:hint="eastAsia" w:ascii="仿宋_GB2312" w:hAnsi="仿宋_GB2312" w:eastAsia="仿宋_GB2312" w:cs="仿宋_GB2312"/>
          <w:sz w:val="32"/>
          <w:szCs w:val="32"/>
          <w:lang w:eastAsia="zh-CN"/>
        </w:rPr>
        <w:t>未</w:t>
      </w:r>
      <w:r>
        <w:rPr>
          <w:rFonts w:hint="eastAsia" w:ascii="仿宋_GB2312" w:hAnsi="仿宋_GB2312" w:eastAsia="仿宋_GB2312" w:cs="仿宋_GB2312"/>
          <w:sz w:val="32"/>
          <w:szCs w:val="32"/>
        </w:rPr>
        <w:t>按照要求每季度开展一次。</w:t>
      </w:r>
      <w:r>
        <w:rPr>
          <w:rFonts w:hint="eastAsia" w:ascii="仿宋_GB2312" w:hAnsi="仿宋_GB2312" w:eastAsia="仿宋_GB2312" w:cs="仿宋_GB2312"/>
          <w:sz w:val="32"/>
          <w:szCs w:val="32"/>
          <w:lang w:eastAsia="zh-CN"/>
        </w:rPr>
        <w:t>浈江区</w:t>
      </w:r>
      <w:r>
        <w:rPr>
          <w:rFonts w:hint="eastAsia" w:ascii="仿宋_GB2312" w:hAnsi="仿宋_GB2312" w:eastAsia="仿宋_GB2312" w:cs="仿宋_GB2312"/>
          <w:sz w:val="32"/>
          <w:szCs w:val="32"/>
        </w:rPr>
        <w:t>车站社区服务中心内部绩效考核没有过程资料；没有对提供服务的质量进行考核，仅仅是汇总工作量。</w:t>
      </w:r>
      <w:r>
        <w:rPr>
          <w:rFonts w:hint="eastAsia" w:ascii="仿宋_GB2312" w:hAnsi="仿宋_GB2312" w:eastAsia="仿宋_GB2312" w:cs="仿宋_GB2312"/>
          <w:sz w:val="32"/>
          <w:szCs w:val="32"/>
          <w:lang w:eastAsia="zh-CN"/>
        </w:rPr>
        <w:t>曲江区</w:t>
      </w:r>
      <w:r>
        <w:rPr>
          <w:rFonts w:hint="eastAsia" w:ascii="仿宋_GB2312" w:hAnsi="仿宋_GB2312" w:eastAsia="仿宋_GB2312" w:cs="仿宋_GB2312"/>
          <w:sz w:val="32"/>
          <w:szCs w:val="32"/>
        </w:rPr>
        <w:t>沙溪镇卫生院内部绩效评价方案中合格与不合格的标准存在前后矛盾的情况，缺少考核结果运用的内容</w:t>
      </w:r>
      <w:r>
        <w:rPr>
          <w:rFonts w:hint="eastAsia" w:ascii="仿宋_GB2312" w:hAnsi="仿宋_GB2312" w:eastAsia="仿宋_GB2312" w:cs="仿宋_GB2312"/>
          <w:sz w:val="32"/>
          <w:szCs w:val="32"/>
          <w:lang w:eastAsia="zh-CN"/>
        </w:rPr>
        <w:t>。南雄市湖口镇中心卫生院和雄州社区服务中心</w:t>
      </w:r>
      <w:r>
        <w:rPr>
          <w:rFonts w:hint="eastAsia" w:ascii="仿宋_GB2312" w:hAnsi="仿宋_GB2312" w:eastAsia="仿宋_GB2312" w:cs="仿宋_GB2312"/>
          <w:sz w:val="32"/>
          <w:szCs w:val="32"/>
        </w:rPr>
        <w:t>出台的绩效</w:t>
      </w:r>
      <w:r>
        <w:rPr>
          <w:rFonts w:hint="eastAsia" w:ascii="仿宋_GB2312" w:hAnsi="仿宋_GB2312" w:eastAsia="仿宋_GB2312" w:cs="仿宋_GB2312"/>
          <w:sz w:val="32"/>
          <w:szCs w:val="32"/>
          <w:lang w:eastAsia="zh-CN"/>
        </w:rPr>
        <w:t>评价</w:t>
      </w:r>
      <w:r>
        <w:rPr>
          <w:rFonts w:hint="eastAsia" w:ascii="仿宋_GB2312" w:hAnsi="仿宋_GB2312" w:eastAsia="仿宋_GB2312" w:cs="仿宋_GB2312"/>
          <w:sz w:val="32"/>
          <w:szCs w:val="32"/>
        </w:rPr>
        <w:t>方案未能紧扣本年度的省市级明确的重点工作内容。</w:t>
      </w:r>
      <w:r>
        <w:rPr>
          <w:rFonts w:hint="eastAsia" w:eastAsia="仿宋_GB2312"/>
          <w:sz w:val="32"/>
          <w:szCs w:val="32"/>
        </w:rPr>
        <w:t xml:space="preserve">                                                                                                                                                                                                                                             </w:t>
      </w:r>
    </w:p>
    <w:p>
      <w:pPr>
        <w:pStyle w:val="7"/>
        <w:spacing w:line="600" w:lineRule="exact"/>
        <w:ind w:firstLine="640" w:firstLineChars="200"/>
        <w:rPr>
          <w:rFonts w:eastAsia="黑体" w:cstheme="minorBidi"/>
          <w:kern w:val="2"/>
          <w:sz w:val="32"/>
          <w:szCs w:val="22"/>
          <w:highlight w:val="none"/>
        </w:rPr>
      </w:pPr>
      <w:r>
        <w:rPr>
          <w:rFonts w:hint="eastAsia" w:eastAsia="黑体" w:cstheme="minorBidi"/>
          <w:kern w:val="2"/>
          <w:sz w:val="32"/>
          <w:szCs w:val="22"/>
          <w:highlight w:val="none"/>
        </w:rPr>
        <w:t>二、资金管理</w:t>
      </w:r>
    </w:p>
    <w:p>
      <w:pPr>
        <w:pStyle w:val="7"/>
        <w:spacing w:line="600" w:lineRule="exact"/>
        <w:ind w:firstLine="640" w:firstLineChars="200"/>
        <w:rPr>
          <w:rFonts w:hint="eastAsia" w:ascii="仿宋_GB2312" w:hAnsi="仿宋_GB2312" w:eastAsia="仿宋_GB2312" w:cs="仿宋_GB2312"/>
          <w:sz w:val="32"/>
        </w:rPr>
      </w:pPr>
      <w:r>
        <w:rPr>
          <w:rFonts w:hint="eastAsia" w:eastAsia="楷体_GB2312"/>
          <w:bCs/>
          <w:sz w:val="32"/>
          <w:szCs w:val="32"/>
        </w:rPr>
        <w:t>（一）</w:t>
      </w:r>
      <w:r>
        <w:rPr>
          <w:rFonts w:eastAsia="楷体_GB2312"/>
          <w:bCs/>
          <w:sz w:val="32"/>
          <w:szCs w:val="32"/>
        </w:rPr>
        <w:t>项目资金落实和拨付及时性。</w:t>
      </w:r>
      <w:r>
        <w:rPr>
          <w:rFonts w:hint="eastAsia" w:ascii="仿宋_GB2312" w:hAnsi="仿宋_GB2312" w:eastAsia="仿宋_GB2312" w:cs="仿宋_GB2312"/>
          <w:sz w:val="32"/>
        </w:rPr>
        <w:t>各县（市、区）</w:t>
      </w:r>
      <w:r>
        <w:rPr>
          <w:rFonts w:hint="eastAsia" w:ascii="仿宋_GB2312" w:hAnsi="仿宋_GB2312" w:eastAsia="仿宋_GB2312" w:cs="仿宋_GB2312"/>
          <w:sz w:val="32"/>
          <w:lang w:eastAsia="zh-CN"/>
        </w:rPr>
        <w:t>均按照人均</w:t>
      </w:r>
      <w:r>
        <w:rPr>
          <w:rFonts w:hint="eastAsia" w:ascii="仿宋_GB2312" w:hAnsi="仿宋_GB2312" w:eastAsia="仿宋_GB2312" w:cs="仿宋_GB2312"/>
          <w:sz w:val="32"/>
          <w:lang w:val="en-US" w:eastAsia="zh-CN"/>
        </w:rPr>
        <w:t>74元的标准</w:t>
      </w:r>
      <w:r>
        <w:rPr>
          <w:rFonts w:hint="eastAsia" w:ascii="仿宋_GB2312" w:hAnsi="仿宋_GB2312" w:eastAsia="仿宋_GB2312" w:cs="仿宋_GB2312"/>
          <w:sz w:val="32"/>
        </w:rPr>
        <w:t>足额落实</w:t>
      </w:r>
      <w:r>
        <w:rPr>
          <w:rFonts w:hint="eastAsia" w:ascii="仿宋_GB2312" w:hAnsi="仿宋_GB2312" w:eastAsia="仿宋_GB2312" w:cs="仿宋_GB2312"/>
          <w:sz w:val="32"/>
          <w:lang w:eastAsia="zh-CN"/>
        </w:rPr>
        <w:t>基本公共卫生补助资金，全市</w:t>
      </w:r>
      <w:r>
        <w:rPr>
          <w:rFonts w:hint="eastAsia" w:ascii="仿宋_GB2312" w:hAnsi="仿宋_GB2312" w:eastAsia="仿宋_GB2312" w:cs="仿宋_GB2312"/>
          <w:sz w:val="32"/>
        </w:rPr>
        <w:t>各级财政配套资金共计下拨2</w:t>
      </w:r>
      <w:r>
        <w:rPr>
          <w:rFonts w:hint="eastAsia" w:ascii="仿宋_GB2312" w:hAnsi="仿宋_GB2312" w:eastAsia="仿宋_GB2312" w:cs="仿宋_GB2312"/>
          <w:sz w:val="32"/>
          <w:lang w:val="en-US" w:eastAsia="zh-CN"/>
        </w:rPr>
        <w:t>2090.85</w:t>
      </w:r>
      <w:r>
        <w:rPr>
          <w:rFonts w:hint="eastAsia" w:ascii="仿宋_GB2312" w:hAnsi="仿宋_GB2312" w:eastAsia="仿宋_GB2312" w:cs="仿宋_GB2312"/>
          <w:sz w:val="32"/>
        </w:rPr>
        <w:t>万元(不含省级统筹资金），</w:t>
      </w:r>
      <w:r>
        <w:rPr>
          <w:rFonts w:hint="eastAsia" w:ascii="仿宋_GB2312" w:hAnsi="仿宋_GB2312" w:eastAsia="仿宋_GB2312" w:cs="仿宋_GB2312"/>
          <w:sz w:val="32"/>
          <w:lang w:eastAsia="zh-CN"/>
        </w:rPr>
        <w:t>2020</w:t>
      </w:r>
      <w:r>
        <w:rPr>
          <w:rFonts w:hint="eastAsia" w:ascii="仿宋_GB2312" w:hAnsi="仿宋_GB2312" w:eastAsia="仿宋_GB2312" w:cs="仿宋_GB2312"/>
          <w:sz w:val="32"/>
        </w:rPr>
        <w:t>年人均基本公共卫生服务补助经费达到</w:t>
      </w:r>
      <w:r>
        <w:rPr>
          <w:rFonts w:hint="eastAsia" w:ascii="仿宋_GB2312" w:hAnsi="仿宋_GB2312" w:eastAsia="仿宋_GB2312" w:cs="仿宋_GB2312"/>
          <w:color w:val="auto"/>
          <w:sz w:val="32"/>
          <w:szCs w:val="22"/>
        </w:rPr>
        <w:t>73.7</w:t>
      </w:r>
      <w:r>
        <w:rPr>
          <w:rFonts w:hint="eastAsia" w:ascii="仿宋_GB2312" w:hAnsi="仿宋_GB2312" w:eastAsia="仿宋_GB2312" w:cs="仿宋_GB2312"/>
          <w:sz w:val="32"/>
          <w:szCs w:val="22"/>
        </w:rPr>
        <w:t>元（</w:t>
      </w:r>
      <w:r>
        <w:rPr>
          <w:rFonts w:hint="eastAsia" w:ascii="仿宋_GB2312" w:hAnsi="仿宋_GB2312" w:eastAsia="仿宋_GB2312" w:cs="仿宋_GB2312"/>
          <w:sz w:val="32"/>
          <w:szCs w:val="22"/>
          <w:lang w:val="en-US" w:eastAsia="zh-CN"/>
        </w:rPr>
        <w:t>不含</w:t>
      </w:r>
      <w:r>
        <w:rPr>
          <w:rFonts w:hint="eastAsia" w:ascii="仿宋_GB2312" w:hAnsi="仿宋_GB2312" w:eastAsia="仿宋_GB2312" w:cs="仿宋_GB2312"/>
          <w:sz w:val="32"/>
          <w:szCs w:val="22"/>
        </w:rPr>
        <w:t>省级人均统筹</w:t>
      </w:r>
      <w:r>
        <w:rPr>
          <w:rFonts w:hint="eastAsia" w:ascii="仿宋_GB2312" w:hAnsi="仿宋_GB2312" w:eastAsia="仿宋_GB2312" w:cs="仿宋_GB2312"/>
          <w:sz w:val="32"/>
          <w:szCs w:val="22"/>
          <w:lang w:val="en-US" w:eastAsia="zh-CN"/>
        </w:rPr>
        <w:t>资金</w:t>
      </w:r>
      <w:r>
        <w:rPr>
          <w:rFonts w:hint="eastAsia" w:ascii="仿宋_GB2312" w:hAnsi="仿宋_GB2312" w:eastAsia="仿宋_GB2312" w:cs="仿宋_GB2312"/>
          <w:sz w:val="32"/>
          <w:szCs w:val="22"/>
        </w:rPr>
        <w:t>约</w:t>
      </w:r>
      <w:r>
        <w:rPr>
          <w:rFonts w:hint="eastAsia" w:ascii="仿宋_GB2312" w:hAnsi="仿宋_GB2312" w:eastAsia="仿宋_GB2312" w:cs="仿宋_GB2312"/>
          <w:color w:val="auto"/>
          <w:sz w:val="32"/>
          <w:szCs w:val="22"/>
        </w:rPr>
        <w:t>0.7元</w:t>
      </w:r>
      <w:r>
        <w:rPr>
          <w:rFonts w:hint="eastAsia" w:ascii="仿宋_GB2312" w:hAnsi="仿宋_GB2312" w:eastAsia="仿宋_GB2312" w:cs="仿宋_GB2312"/>
          <w:sz w:val="32"/>
          <w:szCs w:val="22"/>
        </w:rPr>
        <w:t>）</w:t>
      </w:r>
      <w:r>
        <w:rPr>
          <w:rFonts w:hint="eastAsia" w:ascii="仿宋_GB2312" w:hAnsi="仿宋_GB2312" w:eastAsia="仿宋_GB2312" w:cs="仿宋_GB2312"/>
          <w:sz w:val="32"/>
        </w:rPr>
        <w:t>。各县（市、区）将项目补助资金纳入当地财政年度预算，</w:t>
      </w:r>
      <w:r>
        <w:rPr>
          <w:rFonts w:hint="eastAsia" w:ascii="仿宋_GB2312" w:hAnsi="仿宋_GB2312" w:eastAsia="仿宋_GB2312" w:cs="仿宋_GB2312"/>
          <w:sz w:val="32"/>
          <w:lang w:eastAsia="zh-CN"/>
        </w:rPr>
        <w:t>各</w:t>
      </w:r>
      <w:r>
        <w:rPr>
          <w:rFonts w:hint="eastAsia" w:ascii="仿宋_GB2312" w:hAnsi="仿宋_GB2312" w:eastAsia="仿宋_GB2312" w:cs="仿宋_GB2312"/>
          <w:sz w:val="32"/>
        </w:rPr>
        <w:t>县（市、区）均能按时拨付县级配套资金；除武江区和</w:t>
      </w:r>
      <w:r>
        <w:rPr>
          <w:rFonts w:hint="eastAsia" w:ascii="仿宋_GB2312" w:hAnsi="仿宋_GB2312" w:eastAsia="仿宋_GB2312" w:cs="仿宋_GB2312"/>
          <w:sz w:val="32"/>
          <w:lang w:eastAsia="zh-CN"/>
        </w:rPr>
        <w:t>始兴</w:t>
      </w:r>
      <w:r>
        <w:rPr>
          <w:rFonts w:hint="eastAsia" w:ascii="仿宋_GB2312" w:hAnsi="仿宋_GB2312" w:eastAsia="仿宋_GB2312" w:cs="仿宋_GB2312"/>
          <w:sz w:val="32"/>
        </w:rPr>
        <w:t>县外，其余8个县（市、区）均有超过30天转拨</w:t>
      </w:r>
      <w:r>
        <w:rPr>
          <w:rFonts w:hint="eastAsia" w:ascii="仿宋_GB2312" w:hAnsi="仿宋_GB2312" w:eastAsia="仿宋_GB2312" w:cs="仿宋_GB2312"/>
          <w:sz w:val="32"/>
          <w:lang w:eastAsia="zh-CN"/>
        </w:rPr>
        <w:t>上级补助</w:t>
      </w:r>
      <w:r>
        <w:rPr>
          <w:rFonts w:hint="eastAsia" w:ascii="仿宋_GB2312" w:hAnsi="仿宋_GB2312" w:eastAsia="仿宋_GB2312" w:cs="仿宋_GB2312"/>
          <w:sz w:val="32"/>
        </w:rPr>
        <w:t>资金的情况出现。</w:t>
      </w:r>
    </w:p>
    <w:p>
      <w:pPr>
        <w:ind w:firstLine="640" w:firstLineChars="200"/>
        <w:rPr>
          <w:rFonts w:hint="eastAsia" w:ascii="仿宋_GB2312" w:hAnsi="仿宋_GB2312" w:eastAsia="仿宋_GB2312" w:cs="仿宋_GB2312"/>
          <w:sz w:val="32"/>
          <w:lang w:val="en-US" w:eastAsia="zh-CN"/>
        </w:rPr>
      </w:pPr>
      <w:r>
        <w:rPr>
          <w:rFonts w:eastAsia="楷体_GB2312"/>
          <w:bCs/>
          <w:sz w:val="32"/>
          <w:szCs w:val="32"/>
        </w:rPr>
        <w:t>（二）</w:t>
      </w:r>
      <w:r>
        <w:rPr>
          <w:rFonts w:hint="eastAsia" w:eastAsia="楷体_GB2312"/>
          <w:bCs/>
          <w:sz w:val="32"/>
          <w:szCs w:val="32"/>
          <w:lang w:eastAsia="zh-CN"/>
        </w:rPr>
        <w:t>项目</w:t>
      </w:r>
      <w:r>
        <w:rPr>
          <w:rFonts w:eastAsia="楷体_GB2312"/>
          <w:bCs/>
          <w:sz w:val="32"/>
          <w:szCs w:val="32"/>
        </w:rPr>
        <w:t>资金</w:t>
      </w:r>
      <w:r>
        <w:rPr>
          <w:rFonts w:hint="eastAsia" w:eastAsia="楷体_GB2312"/>
          <w:bCs/>
          <w:sz w:val="32"/>
          <w:szCs w:val="32"/>
        </w:rPr>
        <w:t>预算执行率</w:t>
      </w:r>
      <w:r>
        <w:rPr>
          <w:rFonts w:eastAsia="楷体_GB2312"/>
          <w:bCs/>
          <w:sz w:val="32"/>
          <w:szCs w:val="32"/>
        </w:rPr>
        <w:t>。</w:t>
      </w:r>
      <w:r>
        <w:rPr>
          <w:rFonts w:hint="eastAsia" w:ascii="仿宋_GB2312" w:hAnsi="仿宋_GB2312" w:eastAsia="仿宋_GB2312" w:cs="仿宋_GB2312"/>
          <w:sz w:val="32"/>
          <w:lang w:val="en-US" w:eastAsia="zh-CN"/>
        </w:rPr>
        <w:t>浈江区（0.76元）、翁源县（1.39元）、南雄市（3.21元）、乳源县（3.31元）、始兴县（3.92元）等5个县（市、区）</w:t>
      </w:r>
      <w:r>
        <w:rPr>
          <w:rFonts w:hint="eastAsia" w:ascii="仿宋_GB2312" w:hAnsi="仿宋_GB2312" w:eastAsia="仿宋_GB2312" w:cs="仿宋_GB2312"/>
          <w:bCs/>
          <w:sz w:val="32"/>
          <w:szCs w:val="32"/>
          <w:lang w:eastAsia="zh-CN"/>
        </w:rPr>
        <w:t>未落实</w:t>
      </w:r>
      <w:r>
        <w:rPr>
          <w:rFonts w:hint="eastAsia" w:ascii="仿宋_GB2312" w:hAnsi="仿宋_GB2312" w:eastAsia="仿宋_GB2312" w:cs="仿宋_GB2312"/>
          <w:sz w:val="32"/>
          <w:lang w:val="en-US" w:eastAsia="zh-CN"/>
        </w:rPr>
        <w:t>2020年新增5元基本公卫经费用于开展新冠肺炎疫情防控。</w:t>
      </w:r>
    </w:p>
    <w:p>
      <w:pPr>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南雄市（56%）、</w:t>
      </w:r>
      <w:r>
        <w:rPr>
          <w:rFonts w:hint="eastAsia" w:ascii="仿宋_GB2312" w:hAnsi="仿宋_GB2312" w:eastAsia="仿宋_GB2312" w:cs="仿宋_GB2312"/>
          <w:sz w:val="32"/>
          <w:lang w:eastAsia="zh-CN"/>
        </w:rPr>
        <w:t>曲江区（</w:t>
      </w:r>
      <w:r>
        <w:rPr>
          <w:rFonts w:hint="eastAsia" w:ascii="仿宋_GB2312" w:hAnsi="仿宋_GB2312" w:eastAsia="仿宋_GB2312" w:cs="仿宋_GB2312"/>
          <w:sz w:val="32"/>
          <w:lang w:val="en-US" w:eastAsia="zh-CN"/>
        </w:rPr>
        <w:t>63%）、翁源县（66%）、乳源县（77%）等4个县（市、区）的</w:t>
      </w:r>
      <w:r>
        <w:rPr>
          <w:rFonts w:hint="eastAsia" w:ascii="仿宋_GB2312" w:hAnsi="仿宋_GB2312" w:eastAsia="仿宋_GB2312" w:cs="仿宋_GB2312"/>
          <w:sz w:val="32"/>
          <w:lang w:eastAsia="zh-CN"/>
        </w:rPr>
        <w:t>专业技术</w:t>
      </w:r>
      <w:r>
        <w:rPr>
          <w:rFonts w:hint="eastAsia" w:ascii="仿宋_GB2312" w:hAnsi="仿宋_GB2312" w:eastAsia="仿宋_GB2312" w:cs="仿宋_GB2312"/>
          <w:sz w:val="32"/>
        </w:rPr>
        <w:t>机构</w:t>
      </w:r>
      <w:r>
        <w:rPr>
          <w:rFonts w:hint="eastAsia" w:ascii="仿宋_GB2312" w:hAnsi="仿宋_GB2312" w:eastAsia="仿宋_GB2312" w:cs="仿宋_GB2312"/>
          <w:sz w:val="32"/>
          <w:lang w:eastAsia="zh-CN"/>
        </w:rPr>
        <w:t>的预算执行率未达到目标要求（</w:t>
      </w:r>
      <w:r>
        <w:rPr>
          <w:rFonts w:hint="eastAsia" w:ascii="仿宋_GB2312" w:hAnsi="仿宋_GB2312" w:eastAsia="仿宋_GB2312" w:cs="仿宋_GB2312"/>
          <w:sz w:val="32"/>
          <w:lang w:val="en-US" w:eastAsia="zh-CN"/>
        </w:rPr>
        <w:t>80%）。截至现场评价时，浈江区新增项目补助资金66.79万元仍滞留在卫健局未下达。</w:t>
      </w:r>
    </w:p>
    <w:p>
      <w:pPr>
        <w:ind w:firstLine="640" w:firstLineChars="200"/>
        <w:rPr>
          <w:rFonts w:hint="eastAsia" w:eastAsia="仿宋_GB2312"/>
          <w:sz w:val="32"/>
        </w:rPr>
      </w:pPr>
      <w:r>
        <w:rPr>
          <w:rFonts w:hint="eastAsia" w:eastAsia="仿宋_GB2312"/>
          <w:sz w:val="32"/>
          <w:szCs w:val="32"/>
        </w:rPr>
        <w:t>（三</w:t>
      </w:r>
      <w:r>
        <w:rPr>
          <w:rFonts w:eastAsia="楷体_GB2312"/>
          <w:bCs/>
          <w:sz w:val="32"/>
          <w:szCs w:val="32"/>
        </w:rPr>
        <w:t>）</w:t>
      </w:r>
      <w:r>
        <w:rPr>
          <w:rFonts w:hint="eastAsia" w:eastAsia="楷体_GB2312"/>
          <w:bCs/>
          <w:sz w:val="32"/>
          <w:szCs w:val="32"/>
        </w:rPr>
        <w:t>村卫生室补助到位率。</w:t>
      </w:r>
      <w:r>
        <w:rPr>
          <w:rFonts w:hint="eastAsia" w:ascii="仿宋_GB2312" w:hAnsi="仿宋_GB2312" w:eastAsia="仿宋_GB2312" w:cs="仿宋_GB2312"/>
          <w:sz w:val="32"/>
        </w:rPr>
        <w:t>10个县（市、区）均能按照要求</w:t>
      </w:r>
      <w:r>
        <w:rPr>
          <w:rFonts w:hint="eastAsia" w:ascii="仿宋_GB2312" w:hAnsi="仿宋_GB2312" w:eastAsia="仿宋_GB2312" w:cs="仿宋_GB2312"/>
          <w:sz w:val="32"/>
          <w:lang w:eastAsia="zh-CN"/>
        </w:rPr>
        <w:t>将</w:t>
      </w:r>
      <w:r>
        <w:rPr>
          <w:rFonts w:hint="eastAsia" w:ascii="仿宋_GB2312" w:hAnsi="仿宋_GB2312" w:eastAsia="仿宋_GB2312" w:cs="仿宋_GB2312"/>
          <w:sz w:val="32"/>
          <w:lang w:val="en-US" w:eastAsia="zh-CN"/>
        </w:rPr>
        <w:t>40%及以上的工作任务下沉给村卫生站</w:t>
      </w:r>
      <w:r>
        <w:rPr>
          <w:rFonts w:hint="eastAsia" w:ascii="仿宋_GB2312" w:hAnsi="仿宋_GB2312" w:eastAsia="仿宋_GB2312" w:cs="仿宋_GB2312"/>
          <w:sz w:val="32"/>
        </w:rPr>
        <w:t>，并进行考核。</w:t>
      </w:r>
      <w:r>
        <w:rPr>
          <w:rFonts w:hint="eastAsia" w:ascii="仿宋_GB2312" w:hAnsi="仿宋_GB2312" w:eastAsia="仿宋_GB2312" w:cs="仿宋_GB2312"/>
          <w:sz w:val="32"/>
          <w:lang w:val="en-US" w:eastAsia="zh-CN"/>
        </w:rPr>
        <w:t>10个县（市、区）村卫生站补助资金下拨比例均未达到目标要求（</w:t>
      </w:r>
      <w:r>
        <w:rPr>
          <w:rFonts w:hint="eastAsia" w:ascii="仿宋_GB2312" w:hAnsi="仿宋_GB2312" w:eastAsia="仿宋_GB2312" w:cs="仿宋_GB2312"/>
          <w:sz w:val="32"/>
        </w:rPr>
        <w:t>40%</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其中，下沉比例</w:t>
      </w:r>
      <w:r>
        <w:rPr>
          <w:rFonts w:hint="eastAsia" w:ascii="仿宋_GB2312" w:hAnsi="仿宋_GB2312" w:eastAsia="仿宋_GB2312" w:cs="仿宋_GB2312"/>
          <w:sz w:val="32"/>
          <w:lang w:eastAsia="zh-CN"/>
        </w:rPr>
        <w:t>未达到</w:t>
      </w:r>
      <w:r>
        <w:rPr>
          <w:rFonts w:hint="eastAsia" w:ascii="仿宋_GB2312" w:hAnsi="仿宋_GB2312" w:eastAsia="仿宋_GB2312" w:cs="仿宋_GB2312"/>
          <w:sz w:val="32"/>
          <w:lang w:val="en-US" w:eastAsia="zh-CN"/>
        </w:rPr>
        <w:t>20%</w:t>
      </w:r>
      <w:r>
        <w:rPr>
          <w:rFonts w:hint="eastAsia" w:ascii="仿宋_GB2312" w:hAnsi="仿宋_GB2312" w:eastAsia="仿宋_GB2312" w:cs="仿宋_GB2312"/>
          <w:sz w:val="32"/>
          <w:lang w:eastAsia="zh-CN"/>
        </w:rPr>
        <w:t>的有浈江区（</w:t>
      </w:r>
      <w:r>
        <w:rPr>
          <w:rFonts w:hint="eastAsia" w:ascii="仿宋_GB2312" w:hAnsi="仿宋_GB2312" w:eastAsia="仿宋_GB2312" w:cs="仿宋_GB2312"/>
          <w:sz w:val="32"/>
          <w:lang w:val="en-US" w:eastAsia="zh-CN"/>
        </w:rPr>
        <w:t>5%）、南雄市(7</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lang w:eastAsia="zh-CN"/>
        </w:rPr>
        <w:t>仁化县（</w:t>
      </w:r>
      <w:r>
        <w:rPr>
          <w:rFonts w:hint="eastAsia" w:ascii="仿宋_GB2312" w:hAnsi="仿宋_GB2312" w:eastAsia="仿宋_GB2312" w:cs="仿宋_GB2312"/>
          <w:sz w:val="32"/>
          <w:lang w:val="en-US" w:eastAsia="zh-CN"/>
        </w:rPr>
        <w:t>18%）、</w:t>
      </w:r>
      <w:r>
        <w:rPr>
          <w:rFonts w:hint="eastAsia" w:ascii="仿宋_GB2312" w:hAnsi="仿宋_GB2312" w:eastAsia="仿宋_GB2312" w:cs="仿宋_GB2312"/>
          <w:sz w:val="32"/>
        </w:rPr>
        <w:t>乐昌市</w:t>
      </w:r>
      <w:r>
        <w:rPr>
          <w:rFonts w:hint="eastAsia" w:ascii="仿宋_GB2312" w:hAnsi="仿宋_GB2312" w:eastAsia="仿宋_GB2312" w:cs="仿宋_GB2312"/>
          <w:sz w:val="32"/>
          <w:lang w:val="en-US" w:eastAsia="zh-CN"/>
        </w:rPr>
        <w:t>(19%)</w:t>
      </w:r>
      <w:r>
        <w:rPr>
          <w:rFonts w:hint="eastAsia" w:ascii="仿宋_GB2312" w:hAnsi="仿宋_GB2312" w:eastAsia="仿宋_GB2312" w:cs="仿宋_GB2312"/>
          <w:sz w:val="32"/>
        </w:rPr>
        <w:t>。</w:t>
      </w:r>
    </w:p>
    <w:p>
      <w:pPr>
        <w:ind w:firstLine="640" w:firstLineChars="200"/>
        <w:rPr>
          <w:rFonts w:hint="eastAsia" w:ascii="仿宋_GB2312" w:hAnsi="仿宋_GB2312" w:eastAsia="仿宋_GB2312" w:cs="仿宋_GB2312"/>
          <w:sz w:val="32"/>
          <w:lang w:val="en-US" w:eastAsia="zh-CN"/>
        </w:rPr>
      </w:pPr>
      <w:r>
        <w:rPr>
          <w:rFonts w:hint="eastAsia" w:eastAsia="仿宋_GB2312"/>
          <w:sz w:val="32"/>
          <w:szCs w:val="32"/>
        </w:rPr>
        <w:t>（</w:t>
      </w:r>
      <w:r>
        <w:rPr>
          <w:rFonts w:hint="eastAsia" w:eastAsia="仿宋_GB2312"/>
          <w:sz w:val="32"/>
          <w:szCs w:val="32"/>
          <w:lang w:eastAsia="zh-CN"/>
        </w:rPr>
        <w:t>四</w:t>
      </w:r>
      <w:r>
        <w:rPr>
          <w:rFonts w:eastAsia="楷体_GB2312"/>
          <w:bCs/>
          <w:sz w:val="32"/>
          <w:szCs w:val="32"/>
        </w:rPr>
        <w:t>）</w:t>
      </w:r>
      <w:r>
        <w:rPr>
          <w:rFonts w:hint="eastAsia" w:eastAsia="楷体_GB2312"/>
          <w:bCs/>
          <w:sz w:val="32"/>
          <w:szCs w:val="32"/>
          <w:lang w:eastAsia="zh-CN"/>
        </w:rPr>
        <w:t>资金使用规范性</w:t>
      </w:r>
      <w:r>
        <w:rPr>
          <w:rFonts w:hint="eastAsia" w:eastAsia="楷体_GB2312"/>
          <w:bCs/>
          <w:sz w:val="32"/>
          <w:szCs w:val="32"/>
        </w:rPr>
        <w:t>。</w:t>
      </w:r>
      <w:r>
        <w:rPr>
          <w:rFonts w:hint="eastAsia" w:ascii="仿宋_GB2312" w:hAnsi="仿宋_GB2312" w:eastAsia="仿宋_GB2312" w:cs="仿宋_GB2312"/>
          <w:sz w:val="32"/>
          <w:lang w:val="en-US" w:eastAsia="zh-CN"/>
        </w:rPr>
        <w:t>现场评价未发现基层医疗卫生机构提供基本公共卫生服务向居民收费的情况。个别机构存在未按规定使用资金的情况：翁源县新江中心卫生院2020年1月违规使用基本公卫资金支付铺设地板工程款；乐昌市妇幼保健院2020年4月违规使用基本公卫资金支付房屋租金；武江区新华街道沙洲尾社区卫生服务中心使用基本公卫经费购买空调；乳源县一六镇卫生院、游溪镇卫生院的水、电、邮电等费用全部从基公经费支出等。</w:t>
      </w:r>
    </w:p>
    <w:p>
      <w:pPr>
        <w:pStyle w:val="8"/>
        <w:spacing w:line="600" w:lineRule="exact"/>
        <w:ind w:firstLine="641"/>
        <w:rPr>
          <w:rFonts w:eastAsia="黑体"/>
          <w:bCs/>
          <w:sz w:val="32"/>
          <w:szCs w:val="32"/>
        </w:rPr>
      </w:pPr>
      <w:r>
        <w:rPr>
          <w:rFonts w:hint="eastAsia" w:eastAsia="黑体"/>
          <w:bCs/>
          <w:sz w:val="32"/>
          <w:szCs w:val="32"/>
        </w:rPr>
        <w:t>三、服务项目</w:t>
      </w:r>
    </w:p>
    <w:p>
      <w:pPr>
        <w:widowControl/>
        <w:spacing w:line="600" w:lineRule="exact"/>
        <w:ind w:firstLine="640"/>
        <w:rPr>
          <w:rFonts w:ascii="Times New Roman" w:hAnsi="Times New Roman" w:eastAsia="楷体_GB2312"/>
          <w:kern w:val="0"/>
          <w:sz w:val="32"/>
          <w:szCs w:val="32"/>
        </w:rPr>
      </w:pPr>
      <w:r>
        <w:rPr>
          <w:rFonts w:ascii="Times New Roman" w:hAnsi="Times New Roman" w:eastAsia="楷体_GB2312"/>
          <w:kern w:val="0"/>
          <w:sz w:val="32"/>
          <w:szCs w:val="32"/>
        </w:rPr>
        <w:t>（一）健康档案。</w:t>
      </w:r>
    </w:p>
    <w:p>
      <w:pPr>
        <w:widowControl/>
        <w:spacing w:line="600" w:lineRule="exact"/>
        <w:ind w:firstLine="640"/>
        <w:rPr>
          <w:rFonts w:hint="eastAsia" w:ascii="仿宋_GB2312" w:hAnsi="仿宋_GB2312" w:eastAsia="仿宋_GB2312" w:cs="仿宋_GB2312"/>
          <w:sz w:val="32"/>
          <w:szCs w:val="32"/>
          <w:lang w:eastAsia="zh-CN"/>
        </w:rPr>
      </w:pPr>
      <w:r>
        <w:rPr>
          <w:rFonts w:ascii="Times New Roman" w:hAnsi="Times New Roman" w:eastAsia="仿宋_GB2312"/>
          <w:b/>
          <w:bCs/>
          <w:kern w:val="0"/>
          <w:sz w:val="32"/>
          <w:szCs w:val="32"/>
        </w:rPr>
        <w:t>1. 居民电子健康档案建档率。</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电子健康档案建档率</w:t>
      </w:r>
      <w:r>
        <w:rPr>
          <w:rFonts w:hint="eastAsia" w:ascii="仿宋_GB2312" w:hAnsi="仿宋_GB2312" w:eastAsia="仿宋_GB2312" w:cs="仿宋_GB2312"/>
          <w:sz w:val="32"/>
          <w:szCs w:val="32"/>
          <w:lang w:eastAsia="zh-CN"/>
        </w:rPr>
        <w:t>报表数</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92.56</w:t>
      </w:r>
      <w:r>
        <w:rPr>
          <w:rFonts w:hint="eastAsia" w:ascii="仿宋_GB2312" w:hAnsi="仿宋_GB2312" w:eastAsia="仿宋_GB2312" w:cs="仿宋_GB2312"/>
          <w:sz w:val="32"/>
          <w:szCs w:val="32"/>
        </w:rPr>
        <w:t>%，达到目标要求（90%）</w:t>
      </w:r>
      <w:r>
        <w:rPr>
          <w:rFonts w:hint="eastAsia" w:ascii="仿宋_GB2312" w:hAnsi="仿宋_GB2312" w:eastAsia="仿宋_GB2312" w:cs="仿宋_GB2312"/>
          <w:sz w:val="32"/>
          <w:szCs w:val="32"/>
          <w:lang w:eastAsia="zh-CN"/>
        </w:rPr>
        <w:t>；除浈江区（</w:t>
      </w:r>
      <w:r>
        <w:rPr>
          <w:rFonts w:hint="eastAsia" w:ascii="仿宋_GB2312" w:hAnsi="仿宋_GB2312" w:eastAsia="仿宋_GB2312" w:cs="仿宋_GB2312"/>
          <w:sz w:val="32"/>
          <w:szCs w:val="32"/>
          <w:lang w:val="en-US" w:eastAsia="zh-CN"/>
        </w:rPr>
        <w:t>82.21%</w:t>
      </w:r>
      <w:r>
        <w:rPr>
          <w:rFonts w:hint="eastAsia" w:ascii="仿宋_GB2312" w:hAnsi="仿宋_GB2312" w:eastAsia="仿宋_GB2312" w:cs="仿宋_GB2312"/>
          <w:sz w:val="32"/>
          <w:szCs w:val="32"/>
          <w:lang w:eastAsia="zh-CN"/>
        </w:rPr>
        <w:t>）外，其余</w:t>
      </w:r>
      <w:r>
        <w:rPr>
          <w:rFonts w:hint="eastAsia" w:ascii="仿宋_GB2312" w:hAnsi="仿宋_GB2312" w:eastAsia="仿宋_GB2312" w:cs="仿宋_GB2312"/>
          <w:sz w:val="32"/>
          <w:szCs w:val="32"/>
          <w:lang w:val="en-US" w:eastAsia="zh-CN"/>
        </w:rPr>
        <w:t>9个县（市、区）均达到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。现场</w:t>
      </w:r>
      <w:r>
        <w:rPr>
          <w:rFonts w:hint="eastAsia" w:ascii="仿宋_GB2312" w:hAnsi="仿宋_GB2312" w:eastAsia="仿宋_GB2312" w:cs="仿宋_GB2312"/>
          <w:sz w:val="32"/>
          <w:szCs w:val="32"/>
        </w:rPr>
        <w:t>共抽查电子健康档案200份，核实有效档案数为19</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份，有效率为97%。</w:t>
      </w:r>
      <w:r>
        <w:rPr>
          <w:rFonts w:hint="eastAsia" w:ascii="仿宋_GB2312" w:hAnsi="仿宋_GB2312" w:eastAsia="仿宋_GB2312" w:cs="仿宋_GB2312"/>
          <w:sz w:val="32"/>
          <w:szCs w:val="32"/>
          <w:lang w:eastAsia="zh-CN"/>
        </w:rPr>
        <w:t>校正</w:t>
      </w:r>
      <w:r>
        <w:rPr>
          <w:rFonts w:hint="eastAsia" w:ascii="仿宋_GB2312" w:hAnsi="仿宋_GB2312" w:eastAsia="仿宋_GB2312" w:cs="仿宋_GB2312"/>
          <w:sz w:val="32"/>
          <w:szCs w:val="32"/>
        </w:rPr>
        <w:t>后</w:t>
      </w:r>
      <w:r>
        <w:rPr>
          <w:rFonts w:hint="eastAsia" w:ascii="仿宋_GB2312" w:hAnsi="仿宋_GB2312" w:eastAsia="仿宋_GB2312" w:cs="仿宋_GB2312"/>
          <w:sz w:val="32"/>
          <w:szCs w:val="32"/>
          <w:lang w:eastAsia="zh-CN"/>
        </w:rPr>
        <w:t>，除浈江区（</w:t>
      </w:r>
      <w:r>
        <w:rPr>
          <w:rFonts w:hint="eastAsia" w:ascii="仿宋_GB2312" w:hAnsi="仿宋_GB2312" w:eastAsia="仿宋_GB2312" w:cs="仿宋_GB2312"/>
          <w:sz w:val="32"/>
          <w:szCs w:val="32"/>
          <w:lang w:val="en-US" w:eastAsia="zh-CN"/>
        </w:rPr>
        <w:t>74.06%</w:t>
      </w:r>
      <w:r>
        <w:rPr>
          <w:rFonts w:hint="eastAsia" w:ascii="仿宋_GB2312" w:hAnsi="仿宋_GB2312" w:eastAsia="仿宋_GB2312" w:cs="仿宋_GB2312"/>
          <w:sz w:val="32"/>
          <w:szCs w:val="32"/>
          <w:lang w:eastAsia="zh-CN"/>
        </w:rPr>
        <w:t>）、武江区（</w:t>
      </w:r>
      <w:r>
        <w:rPr>
          <w:rFonts w:hint="eastAsia" w:ascii="仿宋_GB2312" w:hAnsi="仿宋_GB2312" w:eastAsia="仿宋_GB2312" w:cs="仿宋_GB2312"/>
          <w:sz w:val="32"/>
          <w:szCs w:val="32"/>
          <w:lang w:val="en-US" w:eastAsia="zh-CN"/>
        </w:rPr>
        <w:t>77.06%</w:t>
      </w:r>
      <w:r>
        <w:rPr>
          <w:rFonts w:hint="eastAsia" w:ascii="仿宋_GB2312" w:hAnsi="仿宋_GB2312" w:eastAsia="仿宋_GB2312" w:cs="仿宋_GB2312"/>
          <w:sz w:val="32"/>
          <w:szCs w:val="32"/>
          <w:lang w:eastAsia="zh-CN"/>
        </w:rPr>
        <w:t>）、乳源县（</w:t>
      </w:r>
      <w:r>
        <w:rPr>
          <w:rFonts w:hint="eastAsia" w:ascii="仿宋_GB2312" w:hAnsi="仿宋_GB2312" w:eastAsia="仿宋_GB2312" w:cs="仿宋_GB2312"/>
          <w:sz w:val="32"/>
          <w:szCs w:val="32"/>
          <w:lang w:val="en-US" w:eastAsia="zh-CN"/>
        </w:rPr>
        <w:t>85.36%</w:t>
      </w:r>
      <w:r>
        <w:rPr>
          <w:rFonts w:hint="eastAsia" w:ascii="仿宋_GB2312" w:hAnsi="仿宋_GB2312" w:eastAsia="仿宋_GB2312" w:cs="仿宋_GB2312"/>
          <w:sz w:val="32"/>
          <w:szCs w:val="32"/>
          <w:lang w:eastAsia="zh-CN"/>
        </w:rPr>
        <w:t>）和曲江区（</w:t>
      </w:r>
      <w:r>
        <w:rPr>
          <w:rFonts w:hint="eastAsia" w:ascii="仿宋_GB2312" w:hAnsi="仿宋_GB2312" w:eastAsia="仿宋_GB2312" w:cs="仿宋_GB2312"/>
          <w:sz w:val="32"/>
          <w:szCs w:val="32"/>
          <w:lang w:val="en-US" w:eastAsia="zh-CN"/>
        </w:rPr>
        <w:t>88.73%</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4个</w:t>
      </w:r>
      <w:r>
        <w:rPr>
          <w:rFonts w:hint="eastAsia" w:ascii="仿宋_GB2312" w:hAnsi="仿宋_GB2312" w:eastAsia="仿宋_GB2312" w:cs="仿宋_GB2312"/>
          <w:sz w:val="32"/>
          <w:szCs w:val="32"/>
        </w:rPr>
        <w:t>县（区）电子健康档案建档率</w:t>
      </w:r>
      <w:r>
        <w:rPr>
          <w:rFonts w:hint="eastAsia" w:ascii="仿宋_GB2312" w:hAnsi="仿宋_GB2312" w:eastAsia="仿宋_GB2312" w:cs="仿宋_GB2312"/>
          <w:sz w:val="32"/>
          <w:szCs w:val="32"/>
          <w:lang w:eastAsia="zh-CN"/>
        </w:rPr>
        <w:t>未达到目标要求外</w:t>
      </w:r>
      <w:r>
        <w:rPr>
          <w:rFonts w:hint="eastAsia" w:ascii="仿宋_GB2312" w:hAnsi="仿宋_GB2312" w:eastAsia="仿宋_GB2312" w:cs="仿宋_GB2312"/>
          <w:sz w:val="32"/>
          <w:szCs w:val="32"/>
        </w:rPr>
        <w:t>，其余</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个县（市）均达到</w:t>
      </w:r>
      <w:r>
        <w:rPr>
          <w:rFonts w:hint="eastAsia" w:ascii="仿宋_GB2312" w:hAnsi="仿宋_GB2312" w:eastAsia="仿宋_GB2312" w:cs="仿宋_GB2312"/>
          <w:sz w:val="32"/>
          <w:szCs w:val="32"/>
          <w:lang w:eastAsia="zh-CN"/>
        </w:rPr>
        <w:t>目标要求。</w:t>
      </w:r>
    </w:p>
    <w:p>
      <w:pPr>
        <w:ind w:firstLine="729" w:firstLineChars="228"/>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eastAsia="zh-CN"/>
        </w:rPr>
        <w:t>档案</w:t>
      </w:r>
      <w:r>
        <w:rPr>
          <w:rFonts w:hint="eastAsia" w:ascii="仿宋_GB2312" w:hAnsi="仿宋_GB2312" w:eastAsia="仿宋_GB2312" w:cs="仿宋_GB2312"/>
          <w:sz w:val="32"/>
          <w:szCs w:val="32"/>
        </w:rPr>
        <w:t>无效的原因：</w:t>
      </w:r>
      <w:r>
        <w:rPr>
          <w:rFonts w:hint="eastAsia" w:ascii="仿宋_GB2312" w:hAnsi="仿宋_GB2312" w:eastAsia="仿宋_GB2312" w:cs="仿宋_GB2312"/>
          <w:sz w:val="32"/>
          <w:szCs w:val="32"/>
          <w:lang w:val="en-US" w:eastAsia="zh-CN"/>
        </w:rPr>
        <w:t>4份</w:t>
      </w:r>
      <w:r>
        <w:rPr>
          <w:rFonts w:hint="eastAsia" w:ascii="仿宋_GB2312" w:hAnsi="仿宋_GB2312" w:eastAsia="仿宋_GB2312" w:cs="仿宋_GB2312"/>
          <w:sz w:val="32"/>
          <w:szCs w:val="32"/>
          <w:lang w:eastAsia="zh-CN"/>
        </w:rPr>
        <w:t>档案不真实</w:t>
      </w:r>
      <w:r>
        <w:rPr>
          <w:rFonts w:hint="eastAsia" w:ascii="仿宋_GB2312" w:hAnsi="仿宋_GB2312" w:eastAsia="仿宋_GB2312" w:cs="仿宋_GB2312"/>
          <w:sz w:val="32"/>
          <w:szCs w:val="32"/>
          <w:lang w:val="en-US" w:eastAsia="zh-CN"/>
        </w:rPr>
        <w:t>,其中，3份（武江2份、乳源1份）</w:t>
      </w:r>
      <w:r>
        <w:rPr>
          <w:rFonts w:hint="eastAsia" w:ascii="仿宋_GB2312" w:hAnsi="仿宋_GB2312" w:eastAsia="仿宋_GB2312" w:cs="仿宋_GB2312"/>
          <w:bCs/>
          <w:sz w:val="32"/>
          <w:szCs w:val="32"/>
        </w:rPr>
        <w:t>吸烟情况与档案记录不相符</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1份（曲江）电话核实本人有糖尿病史十余年，既往史上未记录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2份档案</w:t>
      </w:r>
      <w:r>
        <w:rPr>
          <w:rFonts w:hint="eastAsia" w:ascii="仿宋_GB2312" w:hAnsi="仿宋_GB2312" w:eastAsia="仿宋_GB2312" w:cs="仿宋_GB2312"/>
          <w:sz w:val="32"/>
          <w:szCs w:val="32"/>
          <w:lang w:eastAsia="zh-CN"/>
        </w:rPr>
        <w:t>存</w:t>
      </w:r>
      <w:r>
        <w:rPr>
          <w:rFonts w:hint="eastAsia" w:ascii="仿宋_GB2312" w:hAnsi="仿宋_GB2312" w:eastAsia="仿宋_GB2312" w:cs="仿宋_GB2312"/>
          <w:sz w:val="32"/>
          <w:szCs w:val="32"/>
        </w:rPr>
        <w:t>在2项及以上空</w:t>
      </w:r>
      <w:r>
        <w:rPr>
          <w:rFonts w:hint="eastAsia" w:ascii="仿宋_GB2312" w:hAnsi="仿宋_GB2312" w:eastAsia="仿宋_GB2312" w:cs="仿宋_GB2312"/>
          <w:sz w:val="32"/>
          <w:szCs w:val="32"/>
          <w:lang w:eastAsia="zh-CN"/>
        </w:rPr>
        <w:t>错项</w:t>
      </w:r>
      <w:r>
        <w:rPr>
          <w:rFonts w:hint="eastAsia" w:ascii="仿宋_GB2312" w:hAnsi="仿宋_GB2312" w:eastAsia="仿宋_GB2312" w:cs="仿宋_GB2312"/>
          <w:sz w:val="32"/>
          <w:szCs w:val="32"/>
        </w:rPr>
        <w:t>，主要包括</w:t>
      </w:r>
      <w:r>
        <w:rPr>
          <w:rFonts w:hint="eastAsia" w:ascii="仿宋_GB2312" w:hAnsi="仿宋_GB2312" w:eastAsia="仿宋_GB2312" w:cs="仿宋_GB2312"/>
          <w:sz w:val="32"/>
          <w:szCs w:val="32"/>
          <w:lang w:eastAsia="zh-CN"/>
        </w:rPr>
        <w:t>工作单位与职业存在逻辑错误、户籍空项、</w:t>
      </w: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lang w:eastAsia="zh-CN"/>
        </w:rPr>
        <w:t>或</w:t>
      </w:r>
      <w:r>
        <w:rPr>
          <w:rFonts w:hint="eastAsia" w:ascii="仿宋_GB2312" w:hAnsi="仿宋_GB2312" w:eastAsia="仿宋_GB2312" w:cs="仿宋_GB2312"/>
          <w:sz w:val="32"/>
          <w:szCs w:val="32"/>
        </w:rPr>
        <w:t>联系人电话错误</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w:t>
      </w:r>
    </w:p>
    <w:p>
      <w:pPr>
        <w:numPr>
          <w:ilvl w:val="0"/>
          <w:numId w:val="0"/>
        </w:num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居民健康档案动态使用率。</w:t>
      </w:r>
      <w:r>
        <w:rPr>
          <w:rFonts w:hint="eastAsia" w:ascii="仿宋_GB2312" w:hAnsi="仿宋_GB2312" w:eastAsia="仿宋_GB2312" w:cs="仿宋_GB2312"/>
          <w:sz w:val="32"/>
          <w:szCs w:val="32"/>
        </w:rPr>
        <w:t>全市居民健康档案动态使用率</w:t>
      </w:r>
      <w:r>
        <w:rPr>
          <w:rFonts w:hint="eastAsia" w:ascii="仿宋_GB2312" w:hAnsi="仿宋_GB2312" w:eastAsia="仿宋_GB2312" w:cs="仿宋_GB2312"/>
          <w:sz w:val="32"/>
          <w:szCs w:val="32"/>
          <w:lang w:eastAsia="zh-CN"/>
        </w:rPr>
        <w:t>报表数</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72.78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未</w:t>
      </w:r>
      <w:r>
        <w:rPr>
          <w:rFonts w:hint="eastAsia" w:ascii="仿宋_GB2312" w:hAnsi="仿宋_GB2312" w:eastAsia="仿宋_GB2312" w:cs="仿宋_GB2312"/>
          <w:sz w:val="32"/>
          <w:szCs w:val="32"/>
        </w:rPr>
        <w:t>达到目标要求（</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全市抽查居民健康档案200份，根据判定标准，1</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72.5%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档案有动态使用记录，</w:t>
      </w:r>
      <w:r>
        <w:rPr>
          <w:rFonts w:hint="eastAsia" w:ascii="仿宋_GB2312" w:hAnsi="仿宋_GB2312" w:eastAsia="仿宋_GB2312" w:cs="仿宋_GB2312"/>
          <w:sz w:val="32"/>
          <w:szCs w:val="32"/>
          <w:lang w:eastAsia="zh-CN"/>
        </w:rPr>
        <w:t>未</w:t>
      </w:r>
      <w:r>
        <w:rPr>
          <w:rFonts w:hint="eastAsia" w:ascii="仿宋_GB2312" w:hAnsi="仿宋_GB2312" w:eastAsia="仿宋_GB2312" w:cs="仿宋_GB2312"/>
          <w:sz w:val="32"/>
          <w:szCs w:val="32"/>
        </w:rPr>
        <w:t>达到目标要求（</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eastAsia="zh-CN"/>
        </w:rPr>
        <w:t>；除曲江区、南雄市和新丰县外，其余</w:t>
      </w:r>
      <w:r>
        <w:rPr>
          <w:rFonts w:hint="eastAsia" w:ascii="仿宋_GB2312" w:hAnsi="仿宋_GB2312" w:eastAsia="仿宋_GB2312" w:cs="仿宋_GB2312"/>
          <w:sz w:val="32"/>
          <w:szCs w:val="32"/>
          <w:lang w:val="en-US" w:eastAsia="zh-CN"/>
        </w:rPr>
        <w:t>7个县（市、区）均未达到目标要求。</w:t>
      </w:r>
      <w:r>
        <w:rPr>
          <w:rFonts w:hint="eastAsia" w:ascii="仿宋_GB2312" w:hAnsi="仿宋_GB2312" w:eastAsia="仿宋_GB2312" w:cs="仿宋_GB2312"/>
          <w:sz w:val="32"/>
          <w:szCs w:val="32"/>
        </w:rPr>
        <w:t>其中一般人群</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0份，1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%）有动态使用记录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重点人群1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0份，1</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val="en-US" w:eastAsia="zh-CN"/>
        </w:rPr>
        <w:t>88</w:t>
      </w:r>
      <w:r>
        <w:rPr>
          <w:rFonts w:hint="eastAsia" w:ascii="仿宋_GB2312" w:hAnsi="仿宋_GB2312" w:eastAsia="仿宋_GB2312" w:cs="仿宋_GB2312"/>
          <w:sz w:val="32"/>
          <w:szCs w:val="32"/>
        </w:rPr>
        <w:t>%）有动态使用记录，一般人群健康档案动态使用率低。</w:t>
      </w:r>
    </w:p>
    <w:p>
      <w:pPr>
        <w:numPr>
          <w:ilvl w:val="0"/>
          <w:numId w:val="0"/>
        </w:numPr>
        <w:spacing w:line="560" w:lineRule="exac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3.死亡居民健康档案管理情况。</w:t>
      </w:r>
      <w:r>
        <w:rPr>
          <w:rFonts w:hint="eastAsia" w:ascii="仿宋_GB2312" w:hAnsi="仿宋_GB2312" w:eastAsia="仿宋_GB2312" w:cs="仿宋_GB2312"/>
          <w:b w:val="0"/>
          <w:bCs w:val="0"/>
          <w:sz w:val="32"/>
          <w:szCs w:val="32"/>
          <w:lang w:val="en-US" w:eastAsia="zh-CN"/>
        </w:rPr>
        <w:t>抽查死亡的居民档案212份，建立健康档案191份，已注销档案178份，13份未注销（浈江区6份，乐昌市5份，仁化县和翁源县各1份）；死亡居民的档案均未发现死亡后有服务记录。</w:t>
      </w:r>
    </w:p>
    <w:p>
      <w:pPr>
        <w:widowControl/>
        <w:spacing w:line="600" w:lineRule="exact"/>
        <w:ind w:firstLine="640"/>
        <w:jc w:val="left"/>
        <w:rPr>
          <w:rFonts w:hint="eastAsia" w:ascii="Times New Roman" w:hAnsi="Times New Roman" w:eastAsia="楷体_GB2312"/>
          <w:kern w:val="0"/>
          <w:sz w:val="32"/>
          <w:szCs w:val="32"/>
          <w:lang w:eastAsia="zh-CN"/>
        </w:rPr>
      </w:pPr>
      <w:r>
        <w:rPr>
          <w:rFonts w:ascii="Times New Roman" w:hAnsi="Times New Roman" w:eastAsia="楷体_GB2312"/>
          <w:kern w:val="0"/>
          <w:sz w:val="32"/>
          <w:szCs w:val="32"/>
        </w:rPr>
        <w:t>（</w:t>
      </w:r>
      <w:r>
        <w:rPr>
          <w:rFonts w:hint="eastAsia" w:ascii="Times New Roman" w:hAnsi="Times New Roman" w:eastAsia="楷体_GB2312"/>
          <w:kern w:val="0"/>
          <w:sz w:val="32"/>
          <w:szCs w:val="32"/>
          <w:lang w:eastAsia="zh-CN"/>
        </w:rPr>
        <w:t>二</w:t>
      </w:r>
      <w:r>
        <w:rPr>
          <w:rFonts w:ascii="Times New Roman" w:hAnsi="Times New Roman" w:eastAsia="楷体_GB2312"/>
          <w:kern w:val="0"/>
          <w:sz w:val="32"/>
          <w:szCs w:val="32"/>
        </w:rPr>
        <w:t>）</w:t>
      </w:r>
      <w:r>
        <w:rPr>
          <w:rFonts w:hint="eastAsia" w:ascii="Times New Roman" w:hAnsi="Times New Roman" w:eastAsia="楷体_GB2312"/>
          <w:kern w:val="0"/>
          <w:sz w:val="32"/>
          <w:szCs w:val="32"/>
          <w:lang w:eastAsia="zh-CN"/>
        </w:rPr>
        <w:t>健康教育</w:t>
      </w:r>
    </w:p>
    <w:p>
      <w:pPr>
        <w:pStyle w:val="9"/>
        <w:spacing w:line="600" w:lineRule="exact"/>
        <w:ind w:firstLine="640"/>
        <w:jc w:val="left"/>
        <w:rPr>
          <w:rFonts w:hint="eastAsia" w:ascii="仿宋_GB2312" w:hAnsi="仿宋_GB2312" w:eastAsia="仿宋_GB2312" w:cs="仿宋_GB2312"/>
          <w:kern w:val="2"/>
          <w:sz w:val="32"/>
          <w:szCs w:val="32"/>
        </w:rPr>
      </w:pPr>
      <w:r>
        <w:rPr>
          <w:rFonts w:hint="eastAsia" w:ascii="仿宋_GB2312" w:hAnsi="仿宋_GB2312" w:eastAsia="仿宋_GB2312" w:cs="仿宋_GB2312"/>
          <w:sz w:val="32"/>
          <w:szCs w:val="32"/>
        </w:rPr>
        <w:t>10个</w:t>
      </w:r>
      <w:r>
        <w:rPr>
          <w:rFonts w:hint="eastAsia" w:ascii="仿宋_GB2312" w:hAnsi="仿宋_GB2312" w:eastAsia="仿宋_GB2312" w:cs="仿宋_GB2312"/>
          <w:kern w:val="0"/>
          <w:sz w:val="32"/>
          <w:szCs w:val="32"/>
        </w:rPr>
        <w:t>县（市、区）</w:t>
      </w:r>
      <w:r>
        <w:rPr>
          <w:rFonts w:hint="eastAsia" w:ascii="仿宋_GB2312" w:hAnsi="仿宋_GB2312" w:eastAsia="仿宋_GB2312" w:cs="仿宋_GB2312"/>
          <w:kern w:val="0"/>
          <w:sz w:val="32"/>
          <w:szCs w:val="32"/>
          <w:lang w:eastAsia="zh-CN"/>
        </w:rPr>
        <w:t>共</w:t>
      </w:r>
      <w:r>
        <w:rPr>
          <w:rFonts w:hint="eastAsia" w:ascii="仿宋_GB2312" w:hAnsi="仿宋_GB2312" w:eastAsia="仿宋_GB2312" w:cs="仿宋_GB2312"/>
          <w:kern w:val="0"/>
          <w:sz w:val="32"/>
          <w:szCs w:val="32"/>
        </w:rPr>
        <w:t>抽查20个</w:t>
      </w:r>
      <w:r>
        <w:rPr>
          <w:rFonts w:hint="eastAsia" w:ascii="仿宋_GB2312" w:hAnsi="仿宋_GB2312" w:eastAsia="仿宋_GB2312" w:cs="仿宋_GB2312"/>
          <w:kern w:val="0"/>
          <w:sz w:val="32"/>
          <w:szCs w:val="32"/>
          <w:lang w:eastAsia="zh-CN"/>
        </w:rPr>
        <w:t>街道</w:t>
      </w:r>
      <w:r>
        <w:rPr>
          <w:rFonts w:hint="eastAsia" w:ascii="仿宋_GB2312" w:hAnsi="仿宋_GB2312" w:eastAsia="仿宋_GB2312" w:cs="仿宋_GB2312"/>
          <w:kern w:val="0"/>
          <w:sz w:val="32"/>
          <w:szCs w:val="32"/>
          <w:lang w:val="en-US" w:eastAsia="zh-CN"/>
        </w:rPr>
        <w:t>/乡镇的</w:t>
      </w:r>
      <w:r>
        <w:rPr>
          <w:rFonts w:hint="eastAsia" w:ascii="仿宋_GB2312" w:hAnsi="仿宋_GB2312" w:eastAsia="仿宋_GB2312" w:cs="仿宋_GB2312"/>
          <w:kern w:val="0"/>
          <w:sz w:val="32"/>
          <w:szCs w:val="32"/>
          <w:lang w:eastAsia="zh-CN"/>
        </w:rPr>
        <w:t>基层医疗机构核查健康教育开展情况。</w:t>
      </w:r>
      <w:r>
        <w:rPr>
          <w:rFonts w:hint="eastAsia" w:ascii="仿宋_GB2312" w:hAnsi="仿宋_GB2312" w:eastAsia="仿宋_GB2312" w:cs="仿宋_GB2312"/>
          <w:kern w:val="2"/>
          <w:sz w:val="32"/>
          <w:szCs w:val="32"/>
        </w:rPr>
        <w:t>武江区</w:t>
      </w:r>
      <w:r>
        <w:rPr>
          <w:rFonts w:hint="eastAsia" w:ascii="仿宋_GB2312" w:hAnsi="仿宋_GB2312" w:eastAsia="仿宋_GB2312" w:cs="仿宋_GB2312"/>
          <w:kern w:val="2"/>
          <w:sz w:val="32"/>
          <w:szCs w:val="32"/>
          <w:lang w:eastAsia="zh-CN"/>
        </w:rPr>
        <w:t>龙归镇中心卫生院</w:t>
      </w:r>
      <w:r>
        <w:rPr>
          <w:rFonts w:hint="eastAsia" w:ascii="仿宋_GB2312" w:hAnsi="仿宋_GB2312" w:eastAsia="仿宋_GB2312" w:cs="仿宋_GB2312"/>
          <w:kern w:val="2"/>
          <w:sz w:val="32"/>
          <w:szCs w:val="32"/>
        </w:rPr>
        <w:t>印刷的健康教育资料缺少出生缺陷防治</w:t>
      </w:r>
      <w:r>
        <w:rPr>
          <w:rFonts w:hint="eastAsia" w:ascii="仿宋_GB2312" w:hAnsi="仿宋_GB2312" w:eastAsia="仿宋_GB2312" w:cs="仿宋_GB2312"/>
          <w:kern w:val="2"/>
          <w:sz w:val="32"/>
          <w:szCs w:val="32"/>
          <w:lang w:eastAsia="zh-CN"/>
        </w:rPr>
        <w:t>知识</w:t>
      </w:r>
      <w:r>
        <w:rPr>
          <w:rFonts w:hint="eastAsia" w:ascii="仿宋_GB2312" w:hAnsi="仿宋_GB2312" w:eastAsia="仿宋_GB2312" w:cs="仿宋_GB2312"/>
          <w:kern w:val="2"/>
          <w:sz w:val="32"/>
          <w:szCs w:val="32"/>
        </w:rPr>
        <w:t>的内容</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0"/>
          <w:sz w:val="32"/>
          <w:szCs w:val="32"/>
          <w:lang w:eastAsia="zh-CN"/>
        </w:rPr>
        <w:t>新韶镇</w:t>
      </w:r>
      <w:r>
        <w:rPr>
          <w:rFonts w:hint="eastAsia" w:ascii="仿宋_GB2312" w:hAnsi="仿宋_GB2312" w:eastAsia="仿宋_GB2312" w:cs="仿宋_GB2312"/>
          <w:kern w:val="2"/>
          <w:sz w:val="32"/>
          <w:szCs w:val="32"/>
          <w:lang w:eastAsia="zh-CN"/>
        </w:rPr>
        <w:t>卫生院</w:t>
      </w:r>
      <w:r>
        <w:rPr>
          <w:rFonts w:hint="eastAsia" w:ascii="仿宋_GB2312" w:hAnsi="仿宋_GB2312" w:eastAsia="仿宋_GB2312" w:cs="仿宋_GB2312"/>
          <w:kern w:val="0"/>
          <w:sz w:val="32"/>
          <w:szCs w:val="32"/>
          <w:lang w:eastAsia="zh-CN"/>
        </w:rPr>
        <w:t>和车站街道社区卫生服务中心健康教育音像资料播放资料归档不全；新韶镇、游溪镇</w:t>
      </w:r>
      <w:r>
        <w:rPr>
          <w:rFonts w:hint="eastAsia" w:ascii="仿宋_GB2312" w:hAnsi="仿宋_GB2312" w:eastAsia="仿宋_GB2312" w:cs="仿宋_GB2312"/>
          <w:kern w:val="2"/>
          <w:sz w:val="32"/>
          <w:szCs w:val="32"/>
          <w:lang w:eastAsia="zh-CN"/>
        </w:rPr>
        <w:t>卫生院和</w:t>
      </w:r>
      <w:r>
        <w:rPr>
          <w:rFonts w:hint="eastAsia" w:ascii="仿宋_GB2312" w:hAnsi="仿宋_GB2312" w:eastAsia="仿宋_GB2312" w:cs="仿宋_GB2312"/>
          <w:kern w:val="0"/>
          <w:sz w:val="32"/>
          <w:szCs w:val="32"/>
          <w:lang w:eastAsia="zh-CN"/>
        </w:rPr>
        <w:t>新华街道沙洲尾社区卫生服务中心下辖的村卫生站健康教育讲座次数不达标及</w:t>
      </w:r>
      <w:r>
        <w:rPr>
          <w:rFonts w:hint="eastAsia" w:ascii="仿宋_GB2312" w:hAnsi="仿宋_GB2312" w:eastAsia="仿宋_GB2312" w:cs="仿宋_GB2312"/>
          <w:kern w:val="0"/>
          <w:sz w:val="32"/>
          <w:szCs w:val="32"/>
          <w:highlight w:val="none"/>
          <w:lang w:eastAsia="zh-CN"/>
        </w:rPr>
        <w:t>龙归镇中心卫生院</w:t>
      </w:r>
      <w:r>
        <w:rPr>
          <w:rFonts w:hint="eastAsia" w:ascii="仿宋_GB2312" w:hAnsi="仿宋_GB2312" w:eastAsia="仿宋_GB2312" w:cs="仿宋_GB2312"/>
          <w:kern w:val="0"/>
          <w:sz w:val="32"/>
          <w:szCs w:val="32"/>
          <w:lang w:eastAsia="zh-CN"/>
        </w:rPr>
        <w:t>健康知识讲座资料不完整（缺少通知、签到表），健康科普人群局限（主要集中在学校开展健康知识讲座）。</w:t>
      </w:r>
      <w:r>
        <w:rPr>
          <w:rFonts w:hint="eastAsia" w:ascii="仿宋_GB2312" w:hAnsi="仿宋_GB2312" w:eastAsia="仿宋_GB2312" w:cs="仿宋_GB2312"/>
          <w:kern w:val="2"/>
          <w:sz w:val="32"/>
          <w:szCs w:val="32"/>
        </w:rPr>
        <w:t>其余</w:t>
      </w:r>
      <w:r>
        <w:rPr>
          <w:rFonts w:hint="eastAsia" w:ascii="仿宋_GB2312" w:hAnsi="仿宋_GB2312" w:eastAsia="仿宋_GB2312" w:cs="仿宋_GB2312"/>
          <w:kern w:val="2"/>
          <w:sz w:val="32"/>
          <w:szCs w:val="32"/>
          <w:lang w:eastAsia="zh-CN"/>
        </w:rPr>
        <w:t>基层医疗机构</w:t>
      </w:r>
      <w:r>
        <w:rPr>
          <w:rFonts w:hint="eastAsia" w:ascii="仿宋_GB2312" w:hAnsi="仿宋_GB2312" w:eastAsia="仿宋_GB2312" w:cs="仿宋_GB2312"/>
          <w:kern w:val="2"/>
          <w:sz w:val="32"/>
          <w:szCs w:val="32"/>
        </w:rPr>
        <w:t>均按照项目规范要求制作发放各类项目健康教育印刷资料</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播放项目健康教育音像资料</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设置健康教育宣传栏</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更新</w:t>
      </w:r>
      <w:r>
        <w:rPr>
          <w:rFonts w:hint="eastAsia" w:ascii="仿宋_GB2312" w:hAnsi="仿宋_GB2312" w:eastAsia="仿宋_GB2312" w:cs="仿宋_GB2312"/>
          <w:kern w:val="2"/>
          <w:sz w:val="32"/>
          <w:szCs w:val="32"/>
          <w:lang w:eastAsia="zh-CN"/>
        </w:rPr>
        <w:t>及</w:t>
      </w:r>
      <w:r>
        <w:rPr>
          <w:rFonts w:hint="eastAsia" w:ascii="仿宋_GB2312" w:hAnsi="仿宋_GB2312" w:eastAsia="仿宋_GB2312" w:cs="仿宋_GB2312"/>
          <w:kern w:val="2"/>
          <w:sz w:val="32"/>
          <w:szCs w:val="32"/>
        </w:rPr>
        <w:t>定期开展健康知识讲座。</w:t>
      </w:r>
    </w:p>
    <w:p>
      <w:pPr>
        <w:pStyle w:val="9"/>
        <w:spacing w:line="600" w:lineRule="exact"/>
        <w:ind w:firstLine="640"/>
        <w:jc w:val="left"/>
        <w:rPr>
          <w:rFonts w:ascii="楷体" w:hAnsi="楷体" w:eastAsia="楷体" w:cs="楷体"/>
          <w:sz w:val="32"/>
          <w:szCs w:val="32"/>
        </w:rPr>
      </w:pPr>
      <w:r>
        <w:rPr>
          <w:rFonts w:hint="eastAsia" w:ascii="楷体" w:hAnsi="楷体" w:eastAsia="楷体" w:cs="楷体"/>
          <w:sz w:val="32"/>
          <w:szCs w:val="32"/>
        </w:rPr>
        <w:t>（三）预防接种。</w:t>
      </w:r>
    </w:p>
    <w:p>
      <w:pPr>
        <w:spacing w:line="560" w:lineRule="exact"/>
        <w:ind w:firstLine="643" w:firstLineChars="200"/>
        <w:jc w:val="left"/>
        <w:rPr>
          <w:rFonts w:ascii="仿宋" w:hAnsi="仿宋" w:eastAsia="仿宋"/>
          <w:sz w:val="32"/>
          <w:szCs w:val="32"/>
        </w:rPr>
      </w:pPr>
      <w:r>
        <w:rPr>
          <w:rFonts w:hint="eastAsia" w:ascii="仿宋_GB2312" w:hAnsi="仿宋_GB2312" w:eastAsia="仿宋_GB2312" w:cs="仿宋_GB2312"/>
          <w:b/>
          <w:bCs/>
          <w:sz w:val="32"/>
          <w:szCs w:val="32"/>
        </w:rPr>
        <w:t>1.建证建卡情况。</w:t>
      </w:r>
      <w:r>
        <w:rPr>
          <w:rFonts w:hint="eastAsia" w:ascii="仿宋_GB2312" w:hAnsi="仿宋_GB2312" w:eastAsia="仿宋_GB2312" w:cs="仿宋_GB2312"/>
          <w:sz w:val="32"/>
          <w:szCs w:val="32"/>
        </w:rPr>
        <w:t>抽查20间基层医疗机构200名儿童的预防接种卡，建证率为100%，信息系统建档率为100%；信息不完整/不一致的有</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名，接种证规范填写率为</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4.5%。                                                       信息填写不规范的</w:t>
      </w:r>
      <w:r>
        <w:rPr>
          <w:rFonts w:hint="eastAsia" w:ascii="仿宋_GB2312" w:hAnsi="仿宋_GB2312" w:eastAsia="仿宋_GB2312" w:cs="仿宋_GB2312"/>
          <w:sz w:val="32"/>
          <w:szCs w:val="32"/>
          <w:lang w:eastAsia="zh-CN"/>
        </w:rPr>
        <w:t>原因</w:t>
      </w:r>
      <w:r>
        <w:rPr>
          <w:rFonts w:hint="eastAsia" w:ascii="仿宋_GB2312" w:hAnsi="仿宋_GB2312" w:eastAsia="仿宋_GB2312" w:cs="仿宋_GB2312"/>
          <w:sz w:val="32"/>
          <w:szCs w:val="32"/>
        </w:rPr>
        <w:t>主要包括：疫苗名称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规格、接种部位、批号、生产企业、医生签名漏填或者填错，及个别卡证不一致等。</w:t>
      </w:r>
      <w:r>
        <w:rPr>
          <w:rFonts w:hint="eastAsia" w:ascii="仿宋_GB2312" w:hAnsi="仿宋_GB2312" w:eastAsia="仿宋_GB2312" w:cs="仿宋_GB2312"/>
          <w:sz w:val="32"/>
          <w:szCs w:val="32"/>
          <w:lang w:eastAsia="zh-CN"/>
        </w:rPr>
        <w:t>其他存在问题：部分卫生院</w:t>
      </w:r>
      <w:r>
        <w:rPr>
          <w:rFonts w:hint="eastAsia" w:ascii="仿宋_GB2312" w:hAnsi="仿宋_GB2312" w:eastAsia="仿宋_GB2312" w:cs="仿宋_GB2312"/>
          <w:sz w:val="32"/>
          <w:szCs w:val="32"/>
        </w:rPr>
        <w:t>接种证为2012年版，选择了2016年版打印格式，打印内容与标题不符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w:t>
      </w:r>
      <w:r>
        <w:rPr>
          <w:rFonts w:hint="eastAsia" w:ascii="仿宋" w:hAnsi="仿宋" w:eastAsia="仿宋"/>
          <w:sz w:val="32"/>
          <w:szCs w:val="32"/>
        </w:rPr>
        <w:t xml:space="preserve">                                                                                                                                                                                                                                                                                                                                                                                                                      </w:t>
      </w:r>
    </w:p>
    <w:p>
      <w:pPr>
        <w:pStyle w:val="9"/>
        <w:spacing w:line="600" w:lineRule="exact"/>
        <w:ind w:firstLine="640"/>
        <w:jc w:val="left"/>
        <w:rPr>
          <w:rFonts w:ascii="仿宋_GB2312" w:hAnsi="仿宋_GB2312" w:eastAsia="仿宋_GB2312" w:cs="仿宋_GB2312"/>
          <w:sz w:val="32"/>
          <w:szCs w:val="32"/>
        </w:rPr>
      </w:pPr>
      <w:r>
        <w:rPr>
          <w:rFonts w:eastAsia="仿宋_GB2312"/>
          <w:b/>
          <w:bCs/>
          <w:sz w:val="32"/>
          <w:szCs w:val="32"/>
        </w:rPr>
        <w:t>2.免疫规划疫苗接种情况。</w:t>
      </w:r>
      <w:r>
        <w:rPr>
          <w:rFonts w:hint="eastAsia" w:ascii="仿宋_GB2312" w:hAnsi="仿宋_GB2312" w:eastAsia="仿宋_GB2312" w:cs="仿宋_GB2312"/>
          <w:sz w:val="32"/>
          <w:szCs w:val="32"/>
        </w:rPr>
        <w:t>共抽查20间基层医疗机构8类适龄儿童国家免疫规划疫苗的接种率，1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间8类疫苗接种率均在90%及以上，其余</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间均出现部分疫苗接种率小于90%。</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间（</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%）基层医疗机构7周岁A+C群流脑多糖疫苗第2剂次接种率未达90%；</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间（1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%）的基层医疗机构7周岁白破疫苗第2剂未达90%；</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%）的基层医疗机构</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周岁脊灰疫苗第4剂未达90%。</w:t>
      </w:r>
    </w:p>
    <w:p>
      <w:pPr>
        <w:pStyle w:val="9"/>
        <w:spacing w:line="60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rPr>
        <w:t>3.查验接种证和疫苗接种情况。</w:t>
      </w:r>
      <w:r>
        <w:rPr>
          <w:rFonts w:hint="eastAsia" w:ascii="仿宋_GB2312" w:hAnsi="仿宋_GB2312" w:eastAsia="仿宋_GB2312" w:cs="仿宋_GB2312"/>
          <w:sz w:val="32"/>
          <w:szCs w:val="32"/>
        </w:rPr>
        <w:t>共抽</w:t>
      </w:r>
      <w:r>
        <w:rPr>
          <w:rFonts w:hint="eastAsia" w:ascii="仿宋_GB2312" w:hAnsi="仿宋_GB2312" w:eastAsia="仿宋_GB2312" w:cs="仿宋_GB2312"/>
          <w:sz w:val="32"/>
          <w:szCs w:val="32"/>
          <w:lang w:eastAsia="zh-CN"/>
        </w:rPr>
        <w:t>查</w:t>
      </w:r>
      <w:r>
        <w:rPr>
          <w:rFonts w:hint="eastAsia" w:ascii="仿宋_GB2312" w:hAnsi="仿宋_GB2312" w:eastAsia="仿宋_GB2312" w:cs="仿宋_GB2312"/>
          <w:sz w:val="32"/>
          <w:szCs w:val="32"/>
        </w:rPr>
        <w:t>20间</w:t>
      </w:r>
      <w:r>
        <w:rPr>
          <w:rFonts w:hint="eastAsia" w:ascii="仿宋_GB2312" w:hAnsi="仿宋_GB2312" w:eastAsia="仿宋_GB2312" w:cs="仿宋_GB2312"/>
          <w:sz w:val="32"/>
          <w:szCs w:val="32"/>
          <w:lang w:eastAsia="zh-CN"/>
        </w:rPr>
        <w:t>基层医疗机构</w:t>
      </w:r>
      <w:r>
        <w:rPr>
          <w:rFonts w:hint="eastAsia" w:ascii="仿宋_GB2312" w:hAnsi="仿宋_GB2312" w:eastAsia="仿宋_GB2312" w:cs="仿宋_GB2312"/>
          <w:sz w:val="32"/>
          <w:szCs w:val="32"/>
        </w:rPr>
        <w:t>接种证查验登记，车站</w:t>
      </w:r>
      <w:r>
        <w:rPr>
          <w:rFonts w:hint="eastAsia" w:ascii="仿宋_GB2312" w:hAnsi="仿宋_GB2312" w:eastAsia="仿宋_GB2312" w:cs="仿宋_GB2312"/>
          <w:sz w:val="32"/>
          <w:szCs w:val="32"/>
          <w:lang w:eastAsia="zh-CN"/>
        </w:rPr>
        <w:t>街道</w:t>
      </w:r>
      <w:r>
        <w:rPr>
          <w:rFonts w:hint="eastAsia" w:ascii="仿宋_GB2312" w:hAnsi="仿宋_GB2312" w:eastAsia="仿宋_GB2312" w:cs="仿宋_GB2312"/>
          <w:sz w:val="32"/>
          <w:szCs w:val="32"/>
        </w:rPr>
        <w:t>社区</w:t>
      </w:r>
      <w:r>
        <w:rPr>
          <w:rFonts w:hint="eastAsia" w:ascii="仿宋_GB2312" w:hAnsi="仿宋_GB2312" w:eastAsia="仿宋_GB2312" w:cs="仿宋_GB2312"/>
          <w:sz w:val="32"/>
          <w:szCs w:val="32"/>
          <w:lang w:eastAsia="zh-CN"/>
        </w:rPr>
        <w:t>卫生</w:t>
      </w:r>
      <w:r>
        <w:rPr>
          <w:rFonts w:hint="eastAsia" w:ascii="仿宋_GB2312" w:hAnsi="仿宋_GB2312" w:eastAsia="仿宋_GB2312" w:cs="仿宋_GB2312"/>
          <w:sz w:val="32"/>
          <w:szCs w:val="32"/>
        </w:rPr>
        <w:t>服务中心</w:t>
      </w:r>
      <w:r>
        <w:rPr>
          <w:rFonts w:hint="eastAsia" w:ascii="仿宋_GB2312" w:hAnsi="仿宋_GB2312" w:eastAsia="仿宋_GB2312" w:cs="仿宋_GB2312"/>
          <w:sz w:val="32"/>
          <w:szCs w:val="32"/>
          <w:lang w:eastAsia="zh-CN"/>
        </w:rPr>
        <w:t>、新韶镇卫生院、沙洲尾社区卫生服务中心和沈所镇卫生院学校新生查验率未达到100%；沙洲尾社区卫生服务中心、龙归镇中心卫生院及云岩镇卫生院新生查验证资料不完整。</w:t>
      </w:r>
      <w:r>
        <w:rPr>
          <w:rFonts w:hint="eastAsia" w:ascii="仿宋_GB2312" w:hAnsi="仿宋_GB2312" w:eastAsia="仿宋_GB2312" w:cs="仿宋_GB2312"/>
          <w:sz w:val="32"/>
          <w:szCs w:val="32"/>
        </w:rPr>
        <w:t>现场</w:t>
      </w:r>
      <w:r>
        <w:rPr>
          <w:rFonts w:hint="eastAsia" w:ascii="仿宋_GB2312" w:hAnsi="仿宋_GB2312" w:eastAsia="仿宋_GB2312" w:cs="仿宋_GB2312"/>
          <w:sz w:val="32"/>
          <w:szCs w:val="32"/>
          <w:lang w:eastAsia="zh-CN"/>
        </w:rPr>
        <w:t>抽查学校</w:t>
      </w:r>
      <w:r>
        <w:rPr>
          <w:rFonts w:hint="eastAsia" w:ascii="仿宋_GB2312" w:hAnsi="仿宋_GB2312" w:eastAsia="仿宋_GB2312" w:cs="仿宋_GB2312"/>
          <w:sz w:val="32"/>
          <w:szCs w:val="32"/>
        </w:rPr>
        <w:t>相应疫苗接种率，浈江区车站</w:t>
      </w:r>
      <w:r>
        <w:rPr>
          <w:rFonts w:hint="eastAsia" w:ascii="仿宋_GB2312" w:hAnsi="仿宋_GB2312" w:eastAsia="仿宋_GB2312" w:cs="仿宋_GB2312"/>
          <w:sz w:val="32"/>
          <w:szCs w:val="32"/>
          <w:lang w:eastAsia="zh-CN"/>
        </w:rPr>
        <w:t>街道</w:t>
      </w:r>
      <w:r>
        <w:rPr>
          <w:rFonts w:hint="eastAsia" w:ascii="仿宋_GB2312" w:hAnsi="仿宋_GB2312" w:eastAsia="仿宋_GB2312" w:cs="仿宋_GB2312"/>
          <w:sz w:val="32"/>
          <w:szCs w:val="32"/>
        </w:rPr>
        <w:t>社区</w:t>
      </w:r>
      <w:r>
        <w:rPr>
          <w:rFonts w:hint="eastAsia" w:ascii="仿宋_GB2312" w:hAnsi="仿宋_GB2312" w:eastAsia="仿宋_GB2312" w:cs="仿宋_GB2312"/>
          <w:sz w:val="32"/>
          <w:szCs w:val="32"/>
          <w:lang w:eastAsia="zh-CN"/>
        </w:rPr>
        <w:t>卫生</w:t>
      </w:r>
      <w:r>
        <w:rPr>
          <w:rFonts w:hint="eastAsia" w:ascii="仿宋_GB2312" w:hAnsi="仿宋_GB2312" w:eastAsia="仿宋_GB2312" w:cs="仿宋_GB2312"/>
          <w:sz w:val="32"/>
          <w:szCs w:val="32"/>
        </w:rPr>
        <w:t>服务中心</w:t>
      </w:r>
      <w:r>
        <w:rPr>
          <w:rFonts w:hint="eastAsia" w:ascii="仿宋_GB2312" w:hAnsi="仿宋_GB2312" w:eastAsia="仿宋_GB2312" w:cs="仿宋_GB2312"/>
          <w:sz w:val="32"/>
          <w:szCs w:val="32"/>
          <w:lang w:eastAsia="zh-CN"/>
        </w:rPr>
        <w:t>和新韶镇卫生院、武江区沙洲尾社区卫生</w:t>
      </w:r>
      <w:r>
        <w:rPr>
          <w:rFonts w:hint="eastAsia" w:ascii="仿宋_GB2312" w:hAnsi="仿宋_GB2312" w:eastAsia="仿宋_GB2312" w:cs="仿宋_GB2312"/>
          <w:sz w:val="32"/>
          <w:szCs w:val="32"/>
        </w:rPr>
        <w:t>服务中心</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流脑A+C第二剂</w:t>
      </w:r>
      <w:r>
        <w:rPr>
          <w:rFonts w:hint="eastAsia" w:ascii="仿宋_GB2312" w:hAnsi="仿宋_GB2312" w:eastAsia="仿宋_GB2312" w:cs="仿宋_GB2312"/>
          <w:sz w:val="32"/>
          <w:szCs w:val="32"/>
          <w:lang w:eastAsia="zh-CN"/>
        </w:rPr>
        <w:t>及武江区沙洲尾社区卫生</w:t>
      </w:r>
      <w:r>
        <w:rPr>
          <w:rFonts w:hint="eastAsia" w:ascii="仿宋_GB2312" w:hAnsi="仿宋_GB2312" w:eastAsia="仿宋_GB2312" w:cs="仿宋_GB2312"/>
          <w:sz w:val="32"/>
          <w:szCs w:val="32"/>
        </w:rPr>
        <w:t>服务中心</w:t>
      </w:r>
      <w:r>
        <w:rPr>
          <w:rFonts w:hint="eastAsia" w:ascii="仿宋_GB2312" w:hAnsi="仿宋_GB2312" w:eastAsia="仿宋_GB2312" w:cs="仿宋_GB2312"/>
          <w:sz w:val="32"/>
          <w:szCs w:val="32"/>
          <w:lang w:eastAsia="zh-CN"/>
        </w:rPr>
        <w:t>的白破疫苗</w:t>
      </w:r>
      <w:r>
        <w:rPr>
          <w:rFonts w:hint="eastAsia" w:ascii="仿宋_GB2312" w:hAnsi="仿宋_GB2312" w:eastAsia="仿宋_GB2312" w:cs="仿宋_GB2312"/>
          <w:sz w:val="32"/>
          <w:szCs w:val="32"/>
        </w:rPr>
        <w:t>没有达到扩大免疫规划规定目标。</w:t>
      </w:r>
    </w:p>
    <w:p>
      <w:pPr>
        <w:widowControl/>
        <w:spacing w:line="600" w:lineRule="exact"/>
        <w:ind w:firstLine="640" w:firstLineChars="200"/>
        <w:jc w:val="left"/>
        <w:rPr>
          <w:rFonts w:ascii="Times New Roman" w:hAnsi="Times New Roman" w:eastAsia="楷体_GB2312"/>
          <w:color w:val="auto"/>
          <w:kern w:val="0"/>
          <w:sz w:val="32"/>
          <w:szCs w:val="32"/>
        </w:rPr>
      </w:pPr>
      <w:r>
        <w:rPr>
          <w:rFonts w:hint="eastAsia" w:ascii="Times New Roman" w:hAnsi="Times New Roman" w:eastAsia="楷体_GB2312"/>
          <w:color w:val="auto"/>
          <w:kern w:val="0"/>
          <w:sz w:val="32"/>
          <w:szCs w:val="32"/>
          <w:lang w:eastAsia="zh-CN"/>
        </w:rPr>
        <w:t>（四）</w:t>
      </w:r>
      <w:r>
        <w:rPr>
          <w:rFonts w:ascii="Times New Roman" w:hAnsi="Times New Roman" w:eastAsia="楷体_GB2312"/>
          <w:color w:val="auto"/>
          <w:kern w:val="0"/>
          <w:sz w:val="32"/>
          <w:szCs w:val="32"/>
        </w:rPr>
        <w:t>0-6岁儿童健康管理。</w:t>
      </w:r>
    </w:p>
    <w:p>
      <w:pPr>
        <w:numPr>
          <w:ilvl w:val="0"/>
          <w:numId w:val="0"/>
        </w:numPr>
        <w:ind w:firstLine="643"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kern w:val="0"/>
          <w:sz w:val="32"/>
          <w:szCs w:val="32"/>
          <w:lang w:val="en-US" w:eastAsia="zh-CN"/>
        </w:rPr>
        <w:t>1.</w:t>
      </w:r>
      <w:r>
        <w:rPr>
          <w:rFonts w:hint="eastAsia" w:ascii="仿宋_GB2312" w:hAnsi="仿宋_GB2312" w:eastAsia="仿宋_GB2312" w:cs="仿宋_GB2312"/>
          <w:b/>
          <w:bCs/>
          <w:kern w:val="0"/>
          <w:sz w:val="32"/>
          <w:szCs w:val="32"/>
        </w:rPr>
        <w:t>新生儿访视率。</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新生儿访视率</w:t>
      </w:r>
      <w:r>
        <w:rPr>
          <w:rFonts w:hint="eastAsia" w:ascii="仿宋_GB2312" w:hAnsi="仿宋_GB2312" w:eastAsia="仿宋_GB2312" w:cs="仿宋_GB2312"/>
          <w:sz w:val="32"/>
          <w:szCs w:val="32"/>
          <w:lang w:eastAsia="zh-CN"/>
        </w:rPr>
        <w:t>报表数</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95.34</w:t>
      </w:r>
      <w:r>
        <w:rPr>
          <w:rFonts w:hint="eastAsia" w:ascii="仿宋_GB2312" w:hAnsi="仿宋_GB2312" w:eastAsia="仿宋_GB2312" w:cs="仿宋_GB2312"/>
          <w:sz w:val="32"/>
          <w:szCs w:val="32"/>
        </w:rPr>
        <w:t>%，达到目标要求（90%）</w:t>
      </w:r>
      <w:r>
        <w:rPr>
          <w:rFonts w:hint="eastAsia" w:ascii="仿宋_GB2312" w:hAnsi="仿宋_GB2312" w:eastAsia="仿宋_GB2312" w:cs="仿宋_GB2312"/>
          <w:sz w:val="32"/>
          <w:szCs w:val="32"/>
          <w:lang w:eastAsia="zh-CN"/>
        </w:rPr>
        <w:t>；除浈江区（</w:t>
      </w:r>
      <w:r>
        <w:rPr>
          <w:rFonts w:hint="eastAsia" w:ascii="仿宋_GB2312" w:hAnsi="仿宋_GB2312" w:eastAsia="仿宋_GB2312" w:cs="仿宋_GB2312"/>
          <w:sz w:val="32"/>
          <w:szCs w:val="32"/>
          <w:lang w:val="en-US" w:eastAsia="zh-CN"/>
        </w:rPr>
        <w:t>84.07%</w:t>
      </w:r>
      <w:r>
        <w:rPr>
          <w:rFonts w:hint="eastAsia" w:ascii="仿宋_GB2312" w:hAnsi="仿宋_GB2312" w:eastAsia="仿宋_GB2312" w:cs="仿宋_GB2312"/>
          <w:sz w:val="32"/>
          <w:szCs w:val="32"/>
          <w:lang w:eastAsia="zh-CN"/>
        </w:rPr>
        <w:t>）外，其余</w:t>
      </w:r>
      <w:r>
        <w:rPr>
          <w:rFonts w:hint="eastAsia" w:ascii="仿宋_GB2312" w:hAnsi="仿宋_GB2312" w:eastAsia="仿宋_GB2312" w:cs="仿宋_GB2312"/>
          <w:sz w:val="32"/>
          <w:szCs w:val="32"/>
          <w:lang w:val="en-US" w:eastAsia="zh-CN"/>
        </w:rPr>
        <w:t>9个县（市、区）均达到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0"/>
          <w:sz w:val="32"/>
          <w:szCs w:val="32"/>
        </w:rPr>
        <w:t>共抽查新生儿访视档案</w:t>
      </w:r>
      <w:r>
        <w:rPr>
          <w:rFonts w:hint="eastAsia" w:ascii="仿宋_GB2312" w:hAnsi="仿宋_GB2312" w:eastAsia="仿宋_GB2312" w:cs="仿宋_GB2312"/>
          <w:kern w:val="0"/>
          <w:sz w:val="32"/>
          <w:szCs w:val="32"/>
          <w:lang w:val="en-US" w:eastAsia="zh-CN"/>
        </w:rPr>
        <w:t>150</w:t>
      </w:r>
      <w:r>
        <w:rPr>
          <w:rFonts w:hint="eastAsia" w:ascii="仿宋_GB2312" w:hAnsi="仿宋_GB2312" w:eastAsia="仿宋_GB2312" w:cs="仿宋_GB2312"/>
          <w:kern w:val="0"/>
          <w:sz w:val="32"/>
          <w:szCs w:val="32"/>
        </w:rPr>
        <w:t>份，</w:t>
      </w:r>
      <w:r>
        <w:rPr>
          <w:rFonts w:hint="eastAsia" w:ascii="仿宋_GB2312" w:hAnsi="仿宋_GB2312" w:eastAsia="仿宋_GB2312" w:cs="仿宋_GB2312"/>
          <w:color w:val="000000" w:themeColor="text1"/>
          <w:kern w:val="0"/>
          <w:sz w:val="32"/>
          <w:szCs w:val="32"/>
        </w:rPr>
        <w:t>核实</w:t>
      </w:r>
      <w:r>
        <w:rPr>
          <w:rFonts w:hint="eastAsia" w:ascii="仿宋_GB2312" w:hAnsi="仿宋_GB2312" w:eastAsia="仿宋_GB2312" w:cs="仿宋_GB2312"/>
          <w:color w:val="000000" w:themeColor="text1"/>
          <w:kern w:val="0"/>
          <w:sz w:val="32"/>
          <w:szCs w:val="32"/>
          <w:lang w:eastAsia="zh-CN"/>
        </w:rPr>
        <w:t>有效</w:t>
      </w:r>
      <w:r>
        <w:rPr>
          <w:rFonts w:hint="eastAsia" w:ascii="仿宋_GB2312" w:hAnsi="仿宋_GB2312" w:eastAsia="仿宋_GB2312" w:cs="仿宋_GB2312"/>
          <w:color w:val="000000" w:themeColor="text1"/>
          <w:kern w:val="0"/>
          <w:sz w:val="32"/>
          <w:szCs w:val="32"/>
        </w:rPr>
        <w:t>档案数</w:t>
      </w:r>
      <w:r>
        <w:rPr>
          <w:rFonts w:hint="eastAsia" w:ascii="仿宋_GB2312" w:hAnsi="仿宋_GB2312" w:eastAsia="仿宋_GB2312" w:cs="仿宋_GB2312"/>
          <w:color w:val="000000" w:themeColor="text1"/>
          <w:kern w:val="0"/>
          <w:sz w:val="32"/>
          <w:szCs w:val="32"/>
          <w:lang w:val="en-US" w:eastAsia="zh-CN"/>
        </w:rPr>
        <w:t>132</w:t>
      </w:r>
      <w:r>
        <w:rPr>
          <w:rFonts w:hint="eastAsia" w:ascii="仿宋_GB2312" w:hAnsi="仿宋_GB2312" w:eastAsia="仿宋_GB2312" w:cs="仿宋_GB2312"/>
          <w:color w:val="000000" w:themeColor="text1"/>
          <w:kern w:val="0"/>
          <w:sz w:val="32"/>
          <w:szCs w:val="32"/>
        </w:rPr>
        <w:t>份（</w:t>
      </w:r>
      <w:r>
        <w:rPr>
          <w:rFonts w:hint="eastAsia" w:ascii="仿宋_GB2312" w:hAnsi="仿宋_GB2312" w:eastAsia="仿宋_GB2312" w:cs="仿宋_GB2312"/>
          <w:color w:val="000000" w:themeColor="text1"/>
          <w:kern w:val="0"/>
          <w:sz w:val="32"/>
          <w:szCs w:val="32"/>
          <w:lang w:val="en-US" w:eastAsia="zh-CN"/>
        </w:rPr>
        <w:t>88</w:t>
      </w:r>
      <w:r>
        <w:rPr>
          <w:rFonts w:hint="eastAsia" w:ascii="仿宋_GB2312" w:hAnsi="仿宋_GB2312" w:eastAsia="仿宋_GB2312" w:cs="仿宋_GB2312"/>
          <w:color w:val="000000" w:themeColor="text1"/>
          <w:kern w:val="0"/>
          <w:sz w:val="32"/>
          <w:szCs w:val="32"/>
        </w:rPr>
        <w:t>%）。</w:t>
      </w:r>
      <w:r>
        <w:rPr>
          <w:rFonts w:hint="eastAsia" w:ascii="仿宋_GB2312" w:hAnsi="仿宋_GB2312" w:eastAsia="仿宋_GB2312" w:cs="仿宋_GB2312"/>
          <w:color w:val="000000" w:themeColor="text1"/>
          <w:kern w:val="0"/>
          <w:sz w:val="32"/>
          <w:szCs w:val="32"/>
          <w:lang w:val="en-US" w:eastAsia="zh-CN"/>
        </w:rPr>
        <w:t>10个</w:t>
      </w:r>
      <w:r>
        <w:rPr>
          <w:rFonts w:hint="eastAsia" w:ascii="仿宋_GB2312" w:hAnsi="仿宋_GB2312" w:eastAsia="仿宋_GB2312" w:cs="仿宋_GB2312"/>
          <w:color w:val="000000" w:themeColor="text1"/>
          <w:kern w:val="0"/>
          <w:sz w:val="32"/>
          <w:szCs w:val="32"/>
        </w:rPr>
        <w:t>县（市、区）</w:t>
      </w:r>
      <w:r>
        <w:rPr>
          <w:rFonts w:hint="eastAsia" w:ascii="仿宋_GB2312" w:hAnsi="仿宋_GB2312" w:eastAsia="仿宋_GB2312" w:cs="仿宋_GB2312"/>
          <w:color w:val="000000" w:themeColor="text1"/>
          <w:kern w:val="0"/>
          <w:sz w:val="32"/>
          <w:szCs w:val="32"/>
          <w:lang w:eastAsia="zh-CN"/>
        </w:rPr>
        <w:t>校正后的</w:t>
      </w:r>
      <w:r>
        <w:rPr>
          <w:rFonts w:hint="eastAsia" w:ascii="仿宋_GB2312" w:hAnsi="仿宋_GB2312" w:eastAsia="仿宋_GB2312" w:cs="仿宋_GB2312"/>
          <w:sz w:val="32"/>
          <w:szCs w:val="32"/>
        </w:rPr>
        <w:t>新生儿访视率</w:t>
      </w:r>
      <w:r>
        <w:rPr>
          <w:rFonts w:hint="eastAsia" w:ascii="仿宋_GB2312" w:hAnsi="仿宋_GB2312" w:eastAsia="仿宋_GB2312" w:cs="仿宋_GB2312"/>
          <w:color w:val="000000" w:themeColor="text1"/>
          <w:kern w:val="0"/>
          <w:sz w:val="32"/>
          <w:szCs w:val="32"/>
          <w:lang w:eastAsia="zh-CN"/>
        </w:rPr>
        <w:t>除始兴县（</w:t>
      </w:r>
      <w:r>
        <w:rPr>
          <w:rFonts w:hint="eastAsia" w:ascii="仿宋_GB2312" w:hAnsi="仿宋_GB2312" w:eastAsia="仿宋_GB2312" w:cs="仿宋_GB2312"/>
          <w:color w:val="000000" w:themeColor="text1"/>
          <w:kern w:val="0"/>
          <w:sz w:val="32"/>
          <w:szCs w:val="32"/>
          <w:lang w:val="en-US" w:eastAsia="zh-CN"/>
        </w:rPr>
        <w:t>95.4%</w:t>
      </w:r>
      <w:r>
        <w:rPr>
          <w:rFonts w:hint="eastAsia" w:ascii="仿宋_GB2312" w:hAnsi="仿宋_GB2312" w:eastAsia="仿宋_GB2312" w:cs="仿宋_GB2312"/>
          <w:color w:val="000000" w:themeColor="text1"/>
          <w:kern w:val="0"/>
          <w:sz w:val="32"/>
          <w:szCs w:val="32"/>
          <w:lang w:eastAsia="zh-CN"/>
        </w:rPr>
        <w:t>）、曲江区（</w:t>
      </w:r>
      <w:r>
        <w:rPr>
          <w:rFonts w:hint="eastAsia" w:ascii="仿宋_GB2312" w:hAnsi="仿宋_GB2312" w:eastAsia="仿宋_GB2312" w:cs="仿宋_GB2312"/>
          <w:color w:val="000000" w:themeColor="text1"/>
          <w:kern w:val="0"/>
          <w:sz w:val="32"/>
          <w:szCs w:val="32"/>
          <w:lang w:val="en-US" w:eastAsia="zh-CN"/>
        </w:rPr>
        <w:t>95.12%</w:t>
      </w:r>
      <w:r>
        <w:rPr>
          <w:rFonts w:hint="eastAsia" w:ascii="仿宋_GB2312" w:hAnsi="仿宋_GB2312" w:eastAsia="仿宋_GB2312" w:cs="仿宋_GB2312"/>
          <w:color w:val="000000" w:themeColor="text1"/>
          <w:kern w:val="0"/>
          <w:sz w:val="32"/>
          <w:szCs w:val="32"/>
          <w:lang w:eastAsia="zh-CN"/>
        </w:rPr>
        <w:t>）和南雄市（</w:t>
      </w:r>
      <w:r>
        <w:rPr>
          <w:rFonts w:hint="eastAsia" w:ascii="仿宋_GB2312" w:hAnsi="仿宋_GB2312" w:eastAsia="仿宋_GB2312" w:cs="仿宋_GB2312"/>
          <w:color w:val="000000" w:themeColor="text1"/>
          <w:kern w:val="0"/>
          <w:sz w:val="32"/>
          <w:szCs w:val="32"/>
          <w:lang w:val="en-US" w:eastAsia="zh-CN"/>
        </w:rPr>
        <w:t>94.21%</w:t>
      </w:r>
      <w:r>
        <w:rPr>
          <w:rFonts w:hint="eastAsia" w:ascii="仿宋_GB2312" w:hAnsi="仿宋_GB2312" w:eastAsia="仿宋_GB2312" w:cs="仿宋_GB2312"/>
          <w:color w:val="000000" w:themeColor="text1"/>
          <w:kern w:val="0"/>
          <w:sz w:val="32"/>
          <w:szCs w:val="32"/>
          <w:lang w:eastAsia="zh-CN"/>
        </w:rPr>
        <w:t>）外，其余</w:t>
      </w:r>
      <w:r>
        <w:rPr>
          <w:rFonts w:hint="eastAsia" w:ascii="仿宋_GB2312" w:hAnsi="仿宋_GB2312" w:eastAsia="仿宋_GB2312" w:cs="仿宋_GB2312"/>
          <w:color w:val="000000" w:themeColor="text1"/>
          <w:kern w:val="0"/>
          <w:sz w:val="32"/>
          <w:szCs w:val="32"/>
          <w:lang w:val="en-US" w:eastAsia="zh-CN"/>
        </w:rPr>
        <w:t>7</w:t>
      </w:r>
      <w:r>
        <w:rPr>
          <w:rFonts w:hint="eastAsia" w:ascii="仿宋_GB2312" w:hAnsi="仿宋_GB2312" w:eastAsia="仿宋_GB2312" w:cs="仿宋_GB2312"/>
          <w:color w:val="000000" w:themeColor="text1"/>
          <w:kern w:val="0"/>
          <w:sz w:val="32"/>
          <w:szCs w:val="32"/>
        </w:rPr>
        <w:t>个县（市、区）</w:t>
      </w:r>
      <w:r>
        <w:rPr>
          <w:rFonts w:hint="eastAsia" w:ascii="仿宋_GB2312" w:hAnsi="仿宋_GB2312" w:eastAsia="仿宋_GB2312" w:cs="仿宋_GB2312"/>
          <w:kern w:val="0"/>
          <w:sz w:val="32"/>
          <w:szCs w:val="32"/>
          <w:lang w:eastAsia="zh-CN"/>
        </w:rPr>
        <w:t>均</w:t>
      </w:r>
      <w:r>
        <w:rPr>
          <w:rFonts w:hint="eastAsia" w:ascii="仿宋_GB2312" w:hAnsi="仿宋_GB2312" w:eastAsia="仿宋_GB2312" w:cs="仿宋_GB2312"/>
          <w:kern w:val="0"/>
          <w:sz w:val="32"/>
          <w:szCs w:val="32"/>
        </w:rPr>
        <w:t>未达到目标要求</w:t>
      </w:r>
      <w:r>
        <w:rPr>
          <w:rFonts w:hint="eastAsia" w:ascii="仿宋_GB2312" w:hAnsi="仿宋_GB2312" w:eastAsia="仿宋_GB2312" w:cs="仿宋_GB2312"/>
          <w:kern w:val="0"/>
          <w:sz w:val="32"/>
          <w:szCs w:val="32"/>
          <w:lang w:eastAsia="zh-CN"/>
        </w:rPr>
        <w:t>，浈江区仅为</w:t>
      </w:r>
      <w:r>
        <w:rPr>
          <w:rFonts w:hint="eastAsia" w:ascii="仿宋_GB2312" w:hAnsi="仿宋_GB2312" w:eastAsia="仿宋_GB2312" w:cs="仿宋_GB2312"/>
          <w:kern w:val="0"/>
          <w:sz w:val="32"/>
          <w:szCs w:val="32"/>
          <w:lang w:val="en-US" w:eastAsia="zh-CN"/>
        </w:rPr>
        <w:t>18.79%</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18</w:t>
      </w:r>
      <w:r>
        <w:rPr>
          <w:rFonts w:hint="eastAsia" w:ascii="仿宋_GB2312" w:hAnsi="仿宋_GB2312" w:eastAsia="仿宋_GB2312" w:cs="仿宋_GB2312"/>
          <w:kern w:val="0"/>
          <w:sz w:val="32"/>
          <w:szCs w:val="32"/>
        </w:rPr>
        <w:t>份无效档案中，有</w:t>
      </w:r>
      <w:r>
        <w:rPr>
          <w:rFonts w:hint="eastAsia" w:ascii="仿宋_GB2312" w:hAnsi="仿宋_GB2312" w:eastAsia="仿宋_GB2312" w:cs="仿宋_GB2312"/>
          <w:kern w:val="0"/>
          <w:sz w:val="32"/>
          <w:szCs w:val="32"/>
          <w:lang w:val="en-US" w:eastAsia="zh-CN"/>
        </w:rPr>
        <w:t>17</w:t>
      </w:r>
      <w:r>
        <w:rPr>
          <w:rFonts w:hint="eastAsia" w:ascii="仿宋_GB2312" w:hAnsi="仿宋_GB2312" w:eastAsia="仿宋_GB2312" w:cs="仿宋_GB2312"/>
          <w:kern w:val="0"/>
          <w:sz w:val="32"/>
          <w:szCs w:val="32"/>
        </w:rPr>
        <w:t>份不</w:t>
      </w:r>
      <w:r>
        <w:rPr>
          <w:rFonts w:hint="eastAsia" w:ascii="仿宋_GB2312" w:hAnsi="仿宋_GB2312" w:eastAsia="仿宋_GB2312" w:cs="仿宋_GB2312"/>
          <w:sz w:val="32"/>
          <w:szCs w:val="32"/>
        </w:rPr>
        <w:t>规范，</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份不真实</w:t>
      </w:r>
      <w:r>
        <w:rPr>
          <w:rFonts w:hint="eastAsia" w:ascii="仿宋_GB2312" w:hAnsi="仿宋_GB2312" w:eastAsia="仿宋_GB2312" w:cs="仿宋_GB2312"/>
          <w:sz w:val="32"/>
          <w:szCs w:val="32"/>
          <w:lang w:val="en-US" w:eastAsia="zh-CN"/>
        </w:rPr>
        <w:t>(浈江区)</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rPr>
        <w:t>不</w:t>
      </w:r>
      <w:r>
        <w:rPr>
          <w:rFonts w:hint="eastAsia" w:ascii="仿宋_GB2312" w:hAnsi="仿宋_GB2312" w:eastAsia="仿宋_GB2312" w:cs="仿宋_GB2312"/>
          <w:sz w:val="32"/>
          <w:szCs w:val="32"/>
        </w:rPr>
        <w:t>规范的原因主要是随访表填写缺</w:t>
      </w:r>
      <w:r>
        <w:rPr>
          <w:rFonts w:hint="eastAsia" w:ascii="仿宋_GB2312" w:hAnsi="仿宋_GB2312" w:eastAsia="仿宋_GB2312" w:cs="仿宋_GB2312"/>
          <w:sz w:val="32"/>
          <w:szCs w:val="32"/>
          <w:lang w:eastAsia="zh-CN"/>
        </w:rPr>
        <w:t>项</w:t>
      </w:r>
      <w:r>
        <w:rPr>
          <w:rFonts w:hint="eastAsia" w:ascii="仿宋_GB2312" w:hAnsi="仿宋_GB2312" w:eastAsia="仿宋_GB2312" w:cs="仿宋_GB2312"/>
          <w:sz w:val="32"/>
          <w:szCs w:val="32"/>
        </w:rPr>
        <w:t>三项及以上、</w:t>
      </w:r>
      <w:r>
        <w:rPr>
          <w:rFonts w:hint="eastAsia" w:ascii="仿宋_GB2312" w:hAnsi="仿宋_GB2312" w:eastAsia="仿宋_GB2312" w:cs="仿宋_GB2312"/>
          <w:sz w:val="32"/>
          <w:szCs w:val="32"/>
          <w:lang w:eastAsia="zh-CN"/>
        </w:rPr>
        <w:t>高危儿</w:t>
      </w:r>
      <w:r>
        <w:rPr>
          <w:rFonts w:hint="eastAsia" w:ascii="仿宋_GB2312" w:hAnsi="仿宋_GB2312" w:eastAsia="仿宋_GB2312" w:cs="仿宋_GB2312"/>
          <w:sz w:val="32"/>
          <w:szCs w:val="32"/>
        </w:rPr>
        <w:t>未建议转诊</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；不真实的原因主要是电话核实未</w:t>
      </w:r>
      <w:r>
        <w:rPr>
          <w:rFonts w:hint="eastAsia" w:ascii="仿宋_GB2312" w:hAnsi="仿宋_GB2312" w:eastAsia="仿宋_GB2312" w:cs="仿宋_GB2312"/>
          <w:sz w:val="32"/>
          <w:szCs w:val="32"/>
          <w:lang w:eastAsia="zh-CN"/>
        </w:rPr>
        <w:t>面对面</w:t>
      </w:r>
      <w:r>
        <w:rPr>
          <w:rFonts w:hint="eastAsia" w:ascii="仿宋_GB2312" w:hAnsi="仿宋_GB2312" w:eastAsia="仿宋_GB2312" w:cs="仿宋_GB2312"/>
          <w:sz w:val="32"/>
          <w:szCs w:val="32"/>
        </w:rPr>
        <w:t>访视但档案有记录。</w:t>
      </w:r>
      <w:r>
        <w:rPr>
          <w:rFonts w:hint="eastAsia" w:ascii="仿宋_GB2312" w:hAnsi="仿宋_GB2312" w:eastAsia="仿宋_GB2312" w:cs="仿宋_GB2312"/>
          <w:sz w:val="32"/>
          <w:szCs w:val="32"/>
          <w:lang w:eastAsia="zh-CN"/>
        </w:rPr>
        <w:t>浈江区、武江区和翁源县</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年辖区内活产的报表数低于妇幼年报的数量，</w:t>
      </w:r>
      <w:r>
        <w:rPr>
          <w:rFonts w:hint="eastAsia" w:ascii="仿宋_GB2312" w:hAnsi="仿宋_GB2312" w:eastAsia="仿宋_GB2312" w:cs="仿宋_GB2312"/>
          <w:sz w:val="32"/>
          <w:szCs w:val="32"/>
          <w:lang w:eastAsia="zh-CN"/>
        </w:rPr>
        <w:t>分别相差</w:t>
      </w:r>
      <w:r>
        <w:rPr>
          <w:rFonts w:hint="eastAsia" w:ascii="仿宋_GB2312" w:hAnsi="仿宋_GB2312" w:eastAsia="仿宋_GB2312" w:cs="仿宋_GB2312"/>
          <w:sz w:val="32"/>
          <w:szCs w:val="32"/>
          <w:lang w:val="en-US" w:eastAsia="zh-CN"/>
        </w:rPr>
        <w:t>631、715、371</w:t>
      </w:r>
      <w:r>
        <w:rPr>
          <w:rFonts w:hint="eastAsia" w:ascii="仿宋_GB2312" w:hAnsi="仿宋_GB2312" w:eastAsia="仿宋_GB2312" w:cs="仿宋_GB2312"/>
          <w:sz w:val="32"/>
          <w:szCs w:val="32"/>
          <w:lang w:eastAsia="zh-CN"/>
        </w:rPr>
        <w:t>，存在新生儿未纳入应管理对象的现象。</w:t>
      </w:r>
    </w:p>
    <w:p>
      <w:pPr>
        <w:numPr>
          <w:ilvl w:val="0"/>
          <w:numId w:val="0"/>
        </w:numPr>
        <w:ind w:firstLine="643"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kern w:val="0"/>
          <w:sz w:val="32"/>
          <w:szCs w:val="32"/>
        </w:rPr>
        <w:t xml:space="preserve"> 2.0-6岁儿童健康管理率。</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儿童健康管理率</w:t>
      </w:r>
      <w:r>
        <w:rPr>
          <w:rFonts w:hint="eastAsia" w:ascii="仿宋_GB2312" w:hAnsi="仿宋_GB2312" w:eastAsia="仿宋_GB2312" w:cs="仿宋_GB2312"/>
          <w:sz w:val="32"/>
          <w:szCs w:val="32"/>
          <w:lang w:eastAsia="zh-CN"/>
        </w:rPr>
        <w:t>报表数</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92.58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达到</w:t>
      </w:r>
      <w:r>
        <w:rPr>
          <w:rFonts w:hint="eastAsia" w:ascii="仿宋_GB2312" w:hAnsi="仿宋_GB2312" w:eastAsia="仿宋_GB2312" w:cs="仿宋_GB2312"/>
          <w:sz w:val="32"/>
          <w:szCs w:val="32"/>
        </w:rPr>
        <w:t>目标要求（90%）</w:t>
      </w:r>
      <w:r>
        <w:rPr>
          <w:rFonts w:hint="eastAsia" w:ascii="仿宋_GB2312" w:hAnsi="仿宋_GB2312" w:eastAsia="仿宋_GB2312" w:cs="仿宋_GB2312"/>
          <w:sz w:val="32"/>
          <w:szCs w:val="32"/>
          <w:lang w:eastAsia="zh-CN"/>
        </w:rPr>
        <w:t>；全市</w:t>
      </w:r>
      <w:r>
        <w:rPr>
          <w:rFonts w:hint="eastAsia" w:ascii="仿宋_GB2312" w:hAnsi="仿宋_GB2312" w:eastAsia="仿宋_GB2312" w:cs="仿宋_GB2312"/>
          <w:sz w:val="32"/>
          <w:szCs w:val="32"/>
          <w:lang w:val="en-US" w:eastAsia="zh-CN"/>
        </w:rPr>
        <w:t>10个县（市、区）除浈江区（85.14%）、武江区（85.19%）未达到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val="en-US" w:eastAsia="zh-CN"/>
        </w:rPr>
        <w:t>外，其余8个均达到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共抽查儿童健康管理档案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0份，核实有效档案数</w:t>
      </w:r>
      <w:r>
        <w:rPr>
          <w:rFonts w:hint="eastAsia" w:ascii="仿宋_GB2312" w:hAnsi="仿宋_GB2312" w:eastAsia="仿宋_GB2312" w:cs="仿宋_GB2312"/>
          <w:sz w:val="32"/>
          <w:szCs w:val="32"/>
          <w:lang w:val="en-US" w:eastAsia="zh-CN"/>
        </w:rPr>
        <w:t>130</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val="en-US" w:eastAsia="zh-CN"/>
        </w:rPr>
        <w:t>10个县（市、区）校正后</w:t>
      </w:r>
      <w:r>
        <w:rPr>
          <w:rFonts w:hint="eastAsia" w:ascii="仿宋_GB2312" w:hAnsi="仿宋_GB2312" w:eastAsia="仿宋_GB2312" w:cs="仿宋_GB2312"/>
          <w:sz w:val="32"/>
          <w:szCs w:val="32"/>
        </w:rPr>
        <w:t>的儿童健康管理率</w:t>
      </w:r>
      <w:r>
        <w:rPr>
          <w:rFonts w:hint="eastAsia" w:ascii="仿宋_GB2312" w:hAnsi="仿宋_GB2312" w:eastAsia="仿宋_GB2312" w:cs="仿宋_GB2312"/>
          <w:sz w:val="32"/>
          <w:szCs w:val="32"/>
          <w:lang w:eastAsia="zh-CN"/>
        </w:rPr>
        <w:t>除始兴县（</w:t>
      </w:r>
      <w:r>
        <w:rPr>
          <w:rFonts w:hint="eastAsia" w:ascii="仿宋_GB2312" w:hAnsi="仿宋_GB2312" w:eastAsia="仿宋_GB2312" w:cs="仿宋_GB2312"/>
          <w:sz w:val="32"/>
          <w:szCs w:val="32"/>
          <w:lang w:val="en-US" w:eastAsia="zh-CN"/>
        </w:rPr>
        <w:t>95.37%</w:t>
      </w:r>
      <w:r>
        <w:rPr>
          <w:rFonts w:hint="eastAsia" w:ascii="仿宋_GB2312" w:hAnsi="仿宋_GB2312" w:eastAsia="仿宋_GB2312" w:cs="仿宋_GB2312"/>
          <w:sz w:val="32"/>
          <w:szCs w:val="32"/>
          <w:lang w:eastAsia="zh-CN"/>
        </w:rPr>
        <w:t>）和仁化县（</w:t>
      </w:r>
      <w:r>
        <w:rPr>
          <w:rFonts w:hint="eastAsia" w:ascii="仿宋_GB2312" w:hAnsi="仿宋_GB2312" w:eastAsia="仿宋_GB2312" w:cs="仿宋_GB2312"/>
          <w:sz w:val="32"/>
          <w:szCs w:val="32"/>
          <w:lang w:val="en-US" w:eastAsia="zh-CN"/>
        </w:rPr>
        <w:t>92.53%</w:t>
      </w:r>
      <w:r>
        <w:rPr>
          <w:rFonts w:hint="eastAsia" w:ascii="仿宋_GB2312" w:hAnsi="仿宋_GB2312" w:eastAsia="仿宋_GB2312" w:cs="仿宋_GB2312"/>
          <w:sz w:val="32"/>
          <w:szCs w:val="32"/>
          <w:lang w:eastAsia="zh-CN"/>
        </w:rPr>
        <w:t>）外，其余</w:t>
      </w:r>
      <w:r>
        <w:rPr>
          <w:rFonts w:hint="eastAsia" w:ascii="仿宋_GB2312" w:hAnsi="仿宋_GB2312" w:eastAsia="仿宋_GB2312" w:cs="仿宋_GB2312"/>
          <w:sz w:val="32"/>
          <w:szCs w:val="32"/>
          <w:lang w:val="en-US" w:eastAsia="zh-CN"/>
        </w:rPr>
        <w:t>8个</w:t>
      </w:r>
      <w:r>
        <w:rPr>
          <w:rFonts w:hint="eastAsia" w:ascii="仿宋_GB2312" w:hAnsi="仿宋_GB2312" w:eastAsia="仿宋_GB2312" w:cs="仿宋_GB2312"/>
          <w:sz w:val="32"/>
          <w:szCs w:val="32"/>
          <w:lang w:eastAsia="zh-CN"/>
        </w:rPr>
        <w:t>均未</w:t>
      </w:r>
      <w:r>
        <w:rPr>
          <w:rFonts w:hint="eastAsia" w:ascii="仿宋_GB2312" w:hAnsi="仿宋_GB2312" w:eastAsia="仿宋_GB2312" w:cs="仿宋_GB2312"/>
          <w:sz w:val="32"/>
          <w:szCs w:val="32"/>
        </w:rPr>
        <w:t>达到目标要求</w:t>
      </w:r>
      <w:r>
        <w:rPr>
          <w:rFonts w:hint="eastAsia" w:ascii="仿宋_GB2312" w:hAnsi="仿宋_GB2312" w:eastAsia="仿宋_GB2312" w:cs="仿宋_GB2312"/>
          <w:sz w:val="32"/>
          <w:szCs w:val="32"/>
          <w:lang w:eastAsia="zh-CN"/>
        </w:rPr>
        <w:t>，其中，浈江区（</w:t>
      </w:r>
      <w:r>
        <w:rPr>
          <w:rFonts w:hint="eastAsia" w:ascii="仿宋_GB2312" w:hAnsi="仿宋_GB2312" w:eastAsia="仿宋_GB2312" w:cs="仿宋_GB2312"/>
          <w:sz w:val="32"/>
          <w:szCs w:val="32"/>
          <w:lang w:val="en-US" w:eastAsia="zh-CN"/>
        </w:rPr>
        <w:t>8.02%</w:t>
      </w:r>
      <w:r>
        <w:rPr>
          <w:rFonts w:hint="eastAsia" w:ascii="仿宋_GB2312" w:hAnsi="仿宋_GB2312" w:eastAsia="仿宋_GB2312" w:cs="仿宋_GB2312"/>
          <w:sz w:val="32"/>
          <w:szCs w:val="32"/>
          <w:lang w:eastAsia="zh-CN"/>
        </w:rPr>
        <w:t>）、武江区（</w:t>
      </w:r>
      <w:r>
        <w:rPr>
          <w:rFonts w:hint="eastAsia" w:ascii="仿宋_GB2312" w:hAnsi="仿宋_GB2312" w:eastAsia="仿宋_GB2312" w:cs="仿宋_GB2312"/>
          <w:sz w:val="32"/>
          <w:szCs w:val="32"/>
          <w:lang w:val="en-US" w:eastAsia="zh-CN"/>
        </w:rPr>
        <w:t>59.53%</w:t>
      </w:r>
      <w:r>
        <w:rPr>
          <w:rFonts w:hint="eastAsia" w:ascii="仿宋_GB2312" w:hAnsi="仿宋_GB2312" w:eastAsia="仿宋_GB2312" w:cs="仿宋_GB2312"/>
          <w:sz w:val="32"/>
          <w:szCs w:val="32"/>
          <w:lang w:eastAsia="zh-CN"/>
        </w:rPr>
        <w:t>）、乳源县（</w:t>
      </w:r>
      <w:r>
        <w:rPr>
          <w:rFonts w:hint="eastAsia" w:ascii="仿宋_GB2312" w:hAnsi="仿宋_GB2312" w:eastAsia="仿宋_GB2312" w:cs="仿宋_GB2312"/>
          <w:sz w:val="32"/>
          <w:szCs w:val="32"/>
          <w:lang w:val="en-US" w:eastAsia="zh-CN"/>
        </w:rPr>
        <w:t>62.53%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位于末三位</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val="en-US" w:eastAsia="zh-CN"/>
        </w:rPr>
        <w:t>不规范</w:t>
      </w:r>
      <w:r>
        <w:rPr>
          <w:rFonts w:hint="eastAsia" w:ascii="仿宋_GB2312" w:hAnsi="仿宋_GB2312" w:eastAsia="仿宋_GB2312" w:cs="仿宋_GB2312"/>
          <w:sz w:val="32"/>
          <w:szCs w:val="32"/>
        </w:rPr>
        <w:t>档案</w:t>
      </w:r>
      <w:r>
        <w:rPr>
          <w:rFonts w:hint="eastAsia" w:ascii="仿宋_GB2312" w:hAnsi="仿宋_GB2312" w:eastAsia="仿宋_GB2312" w:cs="仿宋_GB2312"/>
          <w:sz w:val="32"/>
          <w:szCs w:val="32"/>
          <w:lang w:eastAsia="zh-CN"/>
        </w:rPr>
        <w:t>中有</w:t>
      </w:r>
      <w:r>
        <w:rPr>
          <w:rFonts w:hint="eastAsia" w:ascii="仿宋_GB2312" w:hAnsi="仿宋_GB2312" w:eastAsia="仿宋_GB2312" w:cs="仿宋_GB2312"/>
          <w:sz w:val="32"/>
          <w:szCs w:val="32"/>
          <w:lang w:val="en-US" w:eastAsia="zh-CN"/>
        </w:rPr>
        <w:t>1份（浈江区）不真实，不真实的原因主要是电话核实家长否认接受体检但档案有体检记录；其他</w:t>
      </w:r>
      <w:r>
        <w:rPr>
          <w:rFonts w:hint="eastAsia" w:ascii="仿宋_GB2312" w:hAnsi="仿宋_GB2312" w:eastAsia="仿宋_GB2312" w:cs="仿宋_GB2312"/>
          <w:sz w:val="32"/>
          <w:szCs w:val="32"/>
        </w:rPr>
        <w:t>不规范的原因主要是健康检查记录表空漏</w:t>
      </w:r>
      <w:r>
        <w:rPr>
          <w:rFonts w:hint="eastAsia" w:ascii="仿宋_GB2312" w:hAnsi="仿宋_GB2312" w:eastAsia="仿宋_GB2312" w:cs="仿宋_GB2312"/>
          <w:sz w:val="32"/>
          <w:szCs w:val="32"/>
          <w:lang w:eastAsia="zh-CN"/>
        </w:rPr>
        <w:t>错</w:t>
      </w:r>
      <w:r>
        <w:rPr>
          <w:rFonts w:hint="eastAsia" w:ascii="仿宋_GB2312" w:hAnsi="仿宋_GB2312" w:eastAsia="仿宋_GB2312" w:cs="仿宋_GB2312"/>
          <w:sz w:val="32"/>
          <w:szCs w:val="32"/>
        </w:rPr>
        <w:t>项超过3项及以上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体检未</w:t>
      </w: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sz w:val="32"/>
          <w:szCs w:val="32"/>
        </w:rPr>
        <w:t>国家规范要求的</w:t>
      </w:r>
      <w:r>
        <w:rPr>
          <w:rFonts w:hint="eastAsia" w:ascii="仿宋_GB2312" w:hAnsi="仿宋_GB2312" w:eastAsia="仿宋_GB2312" w:cs="仿宋_GB2312"/>
          <w:sz w:val="32"/>
          <w:szCs w:val="32"/>
          <w:lang w:eastAsia="zh-CN"/>
        </w:rPr>
        <w:t>月龄或者项目</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eastAsia="zh-CN"/>
        </w:rPr>
        <w:t>；体检结果存在异常情况无相应的指导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浈江区、武江区和翁源县</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年辖区内0-6岁儿童的报表数低于妇幼年报的数量，</w:t>
      </w:r>
      <w:r>
        <w:rPr>
          <w:rFonts w:hint="eastAsia" w:ascii="仿宋_GB2312" w:hAnsi="仿宋_GB2312" w:eastAsia="仿宋_GB2312" w:cs="仿宋_GB2312"/>
          <w:sz w:val="32"/>
          <w:szCs w:val="32"/>
          <w:lang w:eastAsia="zh-CN"/>
        </w:rPr>
        <w:t>分别相差</w:t>
      </w:r>
      <w:r>
        <w:rPr>
          <w:rFonts w:hint="eastAsia" w:ascii="仿宋_GB2312" w:hAnsi="仿宋_GB2312" w:eastAsia="仿宋_GB2312" w:cs="仿宋_GB2312"/>
          <w:sz w:val="32"/>
          <w:szCs w:val="32"/>
          <w:lang w:val="en-US" w:eastAsia="zh-CN"/>
        </w:rPr>
        <w:t>10679、4067、840，</w:t>
      </w:r>
      <w:r>
        <w:rPr>
          <w:rFonts w:hint="eastAsia" w:ascii="仿宋_GB2312" w:hAnsi="仿宋_GB2312" w:eastAsia="仿宋_GB2312" w:cs="仿宋_GB2312"/>
          <w:sz w:val="32"/>
          <w:szCs w:val="32"/>
          <w:lang w:eastAsia="zh-CN"/>
        </w:rPr>
        <w:t>存在</w:t>
      </w:r>
      <w:r>
        <w:rPr>
          <w:rFonts w:hint="eastAsia" w:ascii="仿宋_GB2312" w:hAnsi="仿宋_GB2312" w:eastAsia="仿宋_GB2312" w:cs="仿宋_GB2312"/>
          <w:sz w:val="32"/>
          <w:szCs w:val="32"/>
          <w:lang w:val="en-US" w:eastAsia="zh-CN"/>
        </w:rPr>
        <w:t>0-6岁</w:t>
      </w:r>
      <w:r>
        <w:rPr>
          <w:rFonts w:hint="eastAsia" w:ascii="仿宋_GB2312" w:hAnsi="仿宋_GB2312" w:eastAsia="仿宋_GB2312" w:cs="仿宋_GB2312"/>
          <w:sz w:val="32"/>
          <w:szCs w:val="32"/>
          <w:lang w:eastAsia="zh-CN"/>
        </w:rPr>
        <w:t>儿童未纳入应管理对象的现象。</w:t>
      </w:r>
    </w:p>
    <w:p>
      <w:pPr>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kern w:val="0"/>
          <w:sz w:val="32"/>
          <w:szCs w:val="32"/>
        </w:rPr>
        <w:t>3.0-6岁儿童眼保健和视力检查覆盖率。</w:t>
      </w:r>
      <w:r>
        <w:rPr>
          <w:rFonts w:hint="eastAsia" w:ascii="仿宋_GB2312" w:hAnsi="仿宋_GB2312" w:eastAsia="仿宋_GB2312" w:cs="仿宋_GB2312"/>
          <w:sz w:val="32"/>
          <w:szCs w:val="32"/>
        </w:rPr>
        <w:t>共抽查</w:t>
      </w:r>
      <w:r>
        <w:rPr>
          <w:rFonts w:hint="eastAsia" w:ascii="仿宋_GB2312" w:hAnsi="仿宋_GB2312" w:eastAsia="仿宋_GB2312" w:cs="仿宋_GB2312"/>
          <w:sz w:val="32"/>
          <w:szCs w:val="32"/>
          <w:lang w:eastAsia="zh-CN"/>
        </w:rPr>
        <w:t>已管理</w:t>
      </w:r>
      <w:r>
        <w:rPr>
          <w:rFonts w:hint="eastAsia" w:ascii="仿宋_GB2312" w:hAnsi="仿宋_GB2312" w:eastAsia="仿宋_GB2312" w:cs="仿宋_GB2312"/>
          <w:sz w:val="32"/>
          <w:szCs w:val="32"/>
        </w:rPr>
        <w:t>儿童健康档案300份，核实20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度在</w:t>
      </w:r>
      <w:r>
        <w:rPr>
          <w:rFonts w:hint="eastAsia" w:ascii="仿宋_GB2312" w:hAnsi="仿宋_GB2312" w:eastAsia="仿宋_GB2312" w:cs="仿宋_GB2312"/>
          <w:sz w:val="32"/>
          <w:szCs w:val="32"/>
        </w:rPr>
        <w:t>“广东省妇幼健康信息平台”中《广东省0-6岁儿童视力健康电子档案》有眼保健和视力检查</w:t>
      </w:r>
      <w:r>
        <w:rPr>
          <w:rFonts w:hint="eastAsia" w:ascii="仿宋_GB2312" w:hAnsi="仿宋_GB2312" w:eastAsia="仿宋_GB2312" w:cs="仿宋_GB2312"/>
          <w:sz w:val="32"/>
          <w:szCs w:val="32"/>
          <w:lang w:eastAsia="zh-CN"/>
        </w:rPr>
        <w:t>记录并且规范的</w:t>
      </w:r>
      <w:r>
        <w:rPr>
          <w:rFonts w:hint="eastAsia" w:ascii="仿宋_GB2312" w:hAnsi="仿宋_GB2312" w:eastAsia="仿宋_GB2312" w:cs="仿宋_GB2312"/>
          <w:sz w:val="32"/>
          <w:szCs w:val="32"/>
        </w:rPr>
        <w:t>档案数为</w:t>
      </w:r>
      <w:r>
        <w:rPr>
          <w:rFonts w:hint="eastAsia" w:ascii="仿宋_GB2312" w:hAnsi="仿宋_GB2312" w:eastAsia="仿宋_GB2312" w:cs="仿宋_GB2312"/>
          <w:sz w:val="32"/>
          <w:szCs w:val="32"/>
          <w:lang w:val="en-US" w:eastAsia="zh-CN"/>
        </w:rPr>
        <w:t>268</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eastAsia="zh-CN"/>
        </w:rPr>
        <w:t>。校正</w:t>
      </w:r>
      <w:r>
        <w:rPr>
          <w:rFonts w:hint="eastAsia" w:ascii="仿宋_GB2312" w:hAnsi="仿宋_GB2312" w:eastAsia="仿宋_GB2312" w:cs="仿宋_GB2312"/>
          <w:sz w:val="32"/>
          <w:szCs w:val="32"/>
        </w:rPr>
        <w:t>后</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kern w:val="0"/>
          <w:sz w:val="32"/>
          <w:szCs w:val="32"/>
          <w:lang w:val="en-US" w:eastAsia="zh-CN"/>
        </w:rPr>
        <w:t>儿童眼保健和视力检查覆盖率除仁化县（92.53%）、始兴县（92.44%）和翁源县（92.5%）达到目标要求外，其余7个县（</w:t>
      </w:r>
      <w:r>
        <w:rPr>
          <w:rFonts w:hint="eastAsia" w:ascii="仿宋_GB2312" w:hAnsi="仿宋_GB2312" w:eastAsia="仿宋_GB2312" w:cs="仿宋_GB2312"/>
          <w:sz w:val="32"/>
          <w:szCs w:val="32"/>
        </w:rPr>
        <w:t>市、区</w:t>
      </w:r>
      <w:r>
        <w:rPr>
          <w:rFonts w:hint="eastAsia" w:ascii="仿宋_GB2312" w:hAnsi="仿宋_GB2312" w:eastAsia="仿宋_GB2312" w:cs="仿宋_GB2312"/>
          <w:kern w:val="0"/>
          <w:sz w:val="32"/>
          <w:szCs w:val="32"/>
          <w:lang w:val="en-US" w:eastAsia="zh-CN"/>
        </w:rPr>
        <w:t>）均未达到目标要求（90%），其中浈江区（10.32%）、武江区（52.66%）和乐昌市（69.24%）</w:t>
      </w:r>
      <w:r>
        <w:rPr>
          <w:rFonts w:hint="eastAsia" w:ascii="仿宋_GB2312" w:hAnsi="仿宋_GB2312" w:eastAsia="仿宋_GB2312" w:cs="仿宋_GB2312"/>
          <w:sz w:val="32"/>
          <w:szCs w:val="32"/>
          <w:lang w:val="en-US" w:eastAsia="zh-CN"/>
        </w:rPr>
        <w:t>位于末三位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份档案不规范，不规范的原因主要是眼保健和视力检查</w:t>
      </w:r>
      <w:r>
        <w:rPr>
          <w:rFonts w:hint="eastAsia" w:ascii="仿宋_GB2312" w:hAnsi="仿宋_GB2312" w:eastAsia="仿宋_GB2312" w:cs="仿宋_GB2312"/>
          <w:sz w:val="32"/>
          <w:szCs w:val="32"/>
          <w:lang w:eastAsia="zh-CN"/>
        </w:rPr>
        <w:t>记录</w:t>
      </w:r>
      <w:r>
        <w:rPr>
          <w:rFonts w:hint="eastAsia" w:ascii="仿宋_GB2312" w:hAnsi="仿宋_GB2312" w:eastAsia="仿宋_GB2312" w:cs="仿宋_GB2312"/>
          <w:sz w:val="32"/>
          <w:szCs w:val="32"/>
        </w:rPr>
        <w:t>空错项2项及以上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未</w:t>
      </w:r>
      <w:r>
        <w:rPr>
          <w:rFonts w:hint="eastAsia" w:ascii="仿宋_GB2312" w:hAnsi="仿宋_GB2312" w:eastAsia="仿宋_GB2312" w:cs="仿宋_GB2312"/>
          <w:sz w:val="32"/>
          <w:szCs w:val="32"/>
          <w:lang w:eastAsia="zh-CN"/>
        </w:rPr>
        <w:t>及时或者未规范</w:t>
      </w:r>
      <w:r>
        <w:rPr>
          <w:rFonts w:hint="eastAsia" w:ascii="仿宋_GB2312" w:hAnsi="仿宋_GB2312" w:eastAsia="仿宋_GB2312" w:cs="仿宋_GB2312"/>
          <w:sz w:val="32"/>
          <w:szCs w:val="32"/>
        </w:rPr>
        <w:t>录入省妇幼信息平台儿童视力眼保健信息</w:t>
      </w:r>
      <w:r>
        <w:rPr>
          <w:rFonts w:hint="eastAsia" w:ascii="仿宋_GB2312" w:hAnsi="仿宋_GB2312" w:eastAsia="仿宋_GB2312" w:cs="仿宋_GB2312"/>
          <w:sz w:val="32"/>
          <w:szCs w:val="32"/>
          <w:lang w:eastAsia="zh-CN"/>
        </w:rPr>
        <w:t>；没有</w:t>
      </w:r>
      <w:r>
        <w:rPr>
          <w:rFonts w:hint="eastAsia" w:ascii="仿宋_GB2312" w:hAnsi="仿宋_GB2312" w:eastAsia="仿宋_GB2312" w:cs="仿宋_GB2312"/>
          <w:sz w:val="32"/>
          <w:szCs w:val="32"/>
        </w:rPr>
        <w:t>按照规范要求的时间提供眼保健及视力检查服务。</w:t>
      </w:r>
    </w:p>
    <w:p>
      <w:pPr>
        <w:widowControl/>
        <w:spacing w:line="600" w:lineRule="exact"/>
        <w:ind w:firstLine="640" w:firstLineChars="200"/>
        <w:jc w:val="left"/>
        <w:rPr>
          <w:rFonts w:ascii="Times New Roman" w:hAnsi="Times New Roman" w:eastAsia="楷体_GB2312"/>
          <w:kern w:val="0"/>
          <w:sz w:val="32"/>
          <w:szCs w:val="32"/>
        </w:rPr>
      </w:pPr>
      <w:r>
        <w:rPr>
          <w:rFonts w:ascii="Times New Roman" w:hAnsi="Times New Roman" w:eastAsia="楷体_GB2312"/>
          <w:kern w:val="0"/>
          <w:sz w:val="32"/>
          <w:szCs w:val="32"/>
        </w:rPr>
        <w:t>（</w:t>
      </w:r>
      <w:r>
        <w:rPr>
          <w:rFonts w:hint="eastAsia" w:ascii="Times New Roman" w:hAnsi="Times New Roman" w:eastAsia="楷体_GB2312"/>
          <w:kern w:val="0"/>
          <w:sz w:val="32"/>
          <w:szCs w:val="32"/>
          <w:lang w:eastAsia="zh-CN"/>
        </w:rPr>
        <w:t>五</w:t>
      </w:r>
      <w:r>
        <w:rPr>
          <w:rFonts w:ascii="Times New Roman" w:hAnsi="Times New Roman" w:eastAsia="楷体_GB2312"/>
          <w:kern w:val="0"/>
          <w:sz w:val="32"/>
          <w:szCs w:val="32"/>
        </w:rPr>
        <w:t>）孕产妇健康管理。</w:t>
      </w:r>
    </w:p>
    <w:p>
      <w:pPr>
        <w:ind w:firstLine="643" w:firstLineChars="200"/>
        <w:rPr>
          <w:rFonts w:hint="eastAsia" w:ascii="仿宋_GB2312" w:hAnsi="仿宋_GB2312" w:eastAsia="仿宋_GB2312" w:cs="仿宋_GB2312"/>
          <w:color w:val="0000FF"/>
          <w:sz w:val="32"/>
          <w:szCs w:val="32"/>
        </w:rPr>
      </w:pPr>
      <w:r>
        <w:rPr>
          <w:rFonts w:hint="eastAsia" w:ascii="仿宋_GB2312" w:hAnsi="仿宋_GB2312" w:eastAsia="仿宋_GB2312" w:cs="仿宋_GB2312"/>
          <w:b/>
          <w:kern w:val="0"/>
          <w:sz w:val="32"/>
          <w:szCs w:val="32"/>
        </w:rPr>
        <w:t>1.早孕建册率。</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早孕建册率</w:t>
      </w:r>
      <w:r>
        <w:rPr>
          <w:rFonts w:hint="eastAsia" w:ascii="仿宋_GB2312" w:hAnsi="仿宋_GB2312" w:eastAsia="仿宋_GB2312" w:cs="仿宋_GB2312"/>
          <w:sz w:val="32"/>
          <w:szCs w:val="32"/>
          <w:lang w:eastAsia="zh-CN"/>
        </w:rPr>
        <w:t>报表数</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91.96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达到</w:t>
      </w:r>
      <w:r>
        <w:rPr>
          <w:rFonts w:hint="eastAsia" w:ascii="仿宋_GB2312" w:hAnsi="仿宋_GB2312" w:eastAsia="仿宋_GB2312" w:cs="仿宋_GB2312"/>
          <w:sz w:val="32"/>
          <w:szCs w:val="32"/>
        </w:rPr>
        <w:t>目标要求（90%）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10个县（市、区）中</w:t>
      </w:r>
      <w:r>
        <w:rPr>
          <w:rFonts w:hint="eastAsia" w:ascii="仿宋_GB2312" w:hAnsi="仿宋_GB2312" w:eastAsia="仿宋_GB2312" w:cs="仿宋_GB2312"/>
          <w:sz w:val="32"/>
          <w:szCs w:val="32"/>
          <w:lang w:eastAsia="zh-CN"/>
        </w:rPr>
        <w:t>乐昌市（</w:t>
      </w:r>
      <w:r>
        <w:rPr>
          <w:rFonts w:hint="eastAsia" w:ascii="仿宋_GB2312" w:hAnsi="仿宋_GB2312" w:eastAsia="仿宋_GB2312" w:cs="仿宋_GB2312"/>
          <w:sz w:val="32"/>
          <w:szCs w:val="32"/>
          <w:lang w:val="en-US" w:eastAsia="zh-CN"/>
        </w:rPr>
        <w:t>84.69%</w:t>
      </w:r>
      <w:r>
        <w:rPr>
          <w:rFonts w:hint="eastAsia" w:ascii="仿宋_GB2312" w:hAnsi="仿宋_GB2312" w:eastAsia="仿宋_GB2312" w:cs="仿宋_GB2312"/>
          <w:sz w:val="32"/>
          <w:szCs w:val="32"/>
          <w:lang w:eastAsia="zh-CN"/>
        </w:rPr>
        <w:t>）、乳源县（</w:t>
      </w:r>
      <w:r>
        <w:rPr>
          <w:rFonts w:hint="eastAsia" w:ascii="仿宋_GB2312" w:hAnsi="仿宋_GB2312" w:eastAsia="仿宋_GB2312" w:cs="仿宋_GB2312"/>
          <w:sz w:val="32"/>
          <w:szCs w:val="32"/>
          <w:lang w:val="en-US" w:eastAsia="zh-CN"/>
        </w:rPr>
        <w:t>85%</w:t>
      </w:r>
      <w:r>
        <w:rPr>
          <w:rFonts w:hint="eastAsia" w:ascii="仿宋_GB2312" w:hAnsi="仿宋_GB2312" w:eastAsia="仿宋_GB2312" w:cs="仿宋_GB2312"/>
          <w:sz w:val="32"/>
          <w:szCs w:val="32"/>
          <w:lang w:eastAsia="zh-CN"/>
        </w:rPr>
        <w:t>）、浈江区（</w:t>
      </w:r>
      <w:r>
        <w:rPr>
          <w:rFonts w:hint="eastAsia" w:ascii="仿宋_GB2312" w:hAnsi="仿宋_GB2312" w:eastAsia="仿宋_GB2312" w:cs="仿宋_GB2312"/>
          <w:sz w:val="32"/>
          <w:szCs w:val="32"/>
          <w:lang w:val="en-US" w:eastAsia="zh-CN"/>
        </w:rPr>
        <w:t>89.67%</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3个</w:t>
      </w:r>
      <w:r>
        <w:rPr>
          <w:rFonts w:hint="eastAsia" w:ascii="仿宋_GB2312" w:hAnsi="仿宋_GB2312" w:eastAsia="仿宋_GB2312" w:cs="仿宋_GB2312"/>
          <w:sz w:val="32"/>
          <w:szCs w:val="32"/>
          <w:lang w:eastAsia="zh-CN"/>
        </w:rPr>
        <w:t>未</w:t>
      </w:r>
      <w:r>
        <w:rPr>
          <w:rFonts w:hint="eastAsia" w:ascii="仿宋_GB2312" w:hAnsi="仿宋_GB2312" w:eastAsia="仿宋_GB2312" w:cs="仿宋_GB2312"/>
          <w:sz w:val="32"/>
          <w:szCs w:val="32"/>
          <w:lang w:val="en-US" w:eastAsia="zh-CN"/>
        </w:rPr>
        <w:t>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共抽查</w:t>
      </w:r>
      <w:r>
        <w:rPr>
          <w:rFonts w:hint="eastAsia" w:ascii="仿宋_GB2312" w:hAnsi="仿宋_GB2312" w:eastAsia="仿宋_GB2312" w:cs="仿宋_GB2312"/>
          <w:color w:val="000000"/>
          <w:kern w:val="0"/>
          <w:sz w:val="32"/>
          <w:szCs w:val="32"/>
        </w:rPr>
        <w:t>第1次产前检查服务记录</w:t>
      </w:r>
      <w:r>
        <w:rPr>
          <w:rFonts w:hint="eastAsia" w:ascii="仿宋_GB2312" w:hAnsi="仿宋_GB2312" w:eastAsia="仿宋_GB2312" w:cs="仿宋_GB2312"/>
          <w:sz w:val="32"/>
          <w:szCs w:val="32"/>
        </w:rPr>
        <w:t>档案</w:t>
      </w:r>
      <w:r>
        <w:rPr>
          <w:rFonts w:hint="eastAsia" w:ascii="仿宋_GB2312" w:hAnsi="仿宋_GB2312" w:eastAsia="仿宋_GB2312" w:cs="仿宋_GB2312"/>
          <w:sz w:val="32"/>
          <w:szCs w:val="32"/>
          <w:lang w:val="en-US" w:eastAsia="zh-CN"/>
        </w:rPr>
        <w:t>200</w:t>
      </w:r>
      <w:r>
        <w:rPr>
          <w:rFonts w:hint="eastAsia" w:ascii="仿宋_GB2312" w:hAnsi="仿宋_GB2312" w:eastAsia="仿宋_GB2312" w:cs="仿宋_GB2312"/>
          <w:sz w:val="32"/>
          <w:szCs w:val="32"/>
        </w:rPr>
        <w:t>份，核实</w:t>
      </w:r>
      <w:r>
        <w:rPr>
          <w:rFonts w:hint="eastAsia" w:ascii="仿宋_GB2312" w:hAnsi="仿宋_GB2312" w:eastAsia="仿宋_GB2312" w:cs="仿宋_GB2312"/>
          <w:sz w:val="32"/>
          <w:szCs w:val="32"/>
          <w:lang w:eastAsia="zh-CN"/>
        </w:rPr>
        <w:t>规范</w:t>
      </w:r>
      <w:r>
        <w:rPr>
          <w:rFonts w:hint="eastAsia" w:ascii="仿宋_GB2312" w:hAnsi="仿宋_GB2312" w:eastAsia="仿宋_GB2312" w:cs="仿宋_GB2312"/>
          <w:sz w:val="32"/>
          <w:szCs w:val="32"/>
        </w:rPr>
        <w:t>档案1</w:t>
      </w:r>
      <w:r>
        <w:rPr>
          <w:rFonts w:hint="eastAsia" w:ascii="仿宋_GB2312" w:hAnsi="仿宋_GB2312" w:eastAsia="仿宋_GB2312" w:cs="仿宋_GB2312"/>
          <w:sz w:val="32"/>
          <w:szCs w:val="32"/>
          <w:lang w:val="en-US" w:eastAsia="zh-CN"/>
        </w:rPr>
        <w:t>85</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val="en-US" w:eastAsia="zh-CN"/>
        </w:rPr>
        <w:t>92.5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不规范</w:t>
      </w:r>
      <w:r>
        <w:rPr>
          <w:rFonts w:hint="eastAsia" w:ascii="仿宋_GB2312" w:hAnsi="仿宋_GB2312" w:eastAsia="仿宋_GB2312" w:cs="仿宋_GB2312"/>
          <w:sz w:val="32"/>
          <w:szCs w:val="32"/>
        </w:rPr>
        <w:t>档案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eastAsia="zh-CN"/>
        </w:rPr>
        <w:t>无不真实档案）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校正后</w:t>
      </w:r>
      <w:r>
        <w:rPr>
          <w:rFonts w:hint="eastAsia" w:ascii="仿宋_GB2312" w:hAnsi="仿宋_GB2312" w:eastAsia="仿宋_GB2312" w:cs="仿宋_GB2312"/>
          <w:sz w:val="32"/>
          <w:szCs w:val="32"/>
          <w:lang w:val="en-US" w:eastAsia="zh-CN"/>
        </w:rPr>
        <w:t>10个县（市、区）</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早孕建册率达到目标要求（90%）</w:t>
      </w:r>
      <w:r>
        <w:rPr>
          <w:rFonts w:hint="eastAsia" w:ascii="仿宋_GB2312" w:hAnsi="仿宋_GB2312" w:eastAsia="仿宋_GB2312" w:cs="仿宋_GB2312"/>
          <w:sz w:val="32"/>
          <w:szCs w:val="32"/>
          <w:lang w:eastAsia="zh-CN"/>
        </w:rPr>
        <w:t>的仅有仁化</w:t>
      </w:r>
      <w:r>
        <w:rPr>
          <w:rFonts w:hint="eastAsia" w:ascii="仿宋_GB2312" w:hAnsi="仿宋_GB2312" w:eastAsia="仿宋_GB2312" w:cs="仿宋_GB2312"/>
          <w:sz w:val="32"/>
          <w:szCs w:val="32"/>
        </w:rPr>
        <w:t>县（9</w:t>
      </w:r>
      <w:r>
        <w:rPr>
          <w:rFonts w:hint="eastAsia" w:ascii="仿宋_GB2312" w:hAnsi="仿宋_GB2312" w:eastAsia="仿宋_GB2312" w:cs="仿宋_GB2312"/>
          <w:sz w:val="32"/>
          <w:szCs w:val="32"/>
          <w:lang w:val="en-US" w:eastAsia="zh-CN"/>
        </w:rPr>
        <w:t>5.43</w:t>
      </w:r>
      <w:r>
        <w:rPr>
          <w:rFonts w:hint="eastAsia" w:ascii="仿宋_GB2312" w:hAnsi="仿宋_GB2312" w:eastAsia="仿宋_GB2312" w:cs="仿宋_GB2312"/>
          <w:sz w:val="32"/>
          <w:szCs w:val="32"/>
        </w:rPr>
        <w:t>%），其余</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个县（市、区）均</w:t>
      </w:r>
      <w:r>
        <w:rPr>
          <w:rFonts w:hint="eastAsia" w:ascii="仿宋_GB2312" w:hAnsi="仿宋_GB2312" w:eastAsia="仿宋_GB2312" w:cs="仿宋_GB2312"/>
          <w:sz w:val="32"/>
          <w:szCs w:val="32"/>
          <w:lang w:eastAsia="zh-CN"/>
        </w:rPr>
        <w:t>未达到</w:t>
      </w:r>
      <w:r>
        <w:rPr>
          <w:rFonts w:hint="eastAsia" w:ascii="仿宋_GB2312" w:hAnsi="仿宋_GB2312" w:eastAsia="仿宋_GB2312" w:cs="仿宋_GB2312"/>
          <w:sz w:val="32"/>
          <w:szCs w:val="32"/>
        </w:rPr>
        <w:t>。</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kern w:val="0"/>
          <w:sz w:val="32"/>
          <w:szCs w:val="32"/>
        </w:rPr>
        <w:t>2.产后访视率。</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产后访视率</w:t>
      </w:r>
      <w:r>
        <w:rPr>
          <w:rFonts w:hint="eastAsia" w:ascii="仿宋_GB2312" w:hAnsi="仿宋_GB2312" w:eastAsia="仿宋_GB2312" w:cs="仿宋_GB2312"/>
          <w:sz w:val="32"/>
          <w:szCs w:val="32"/>
          <w:lang w:eastAsia="zh-CN"/>
        </w:rPr>
        <w:t>报表数</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94.84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达到</w:t>
      </w:r>
      <w:r>
        <w:rPr>
          <w:rFonts w:hint="eastAsia" w:ascii="仿宋_GB2312" w:hAnsi="仿宋_GB2312" w:eastAsia="仿宋_GB2312" w:cs="仿宋_GB2312"/>
          <w:sz w:val="32"/>
          <w:szCs w:val="32"/>
        </w:rPr>
        <w:t>目标要求（90%）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10个县（市、区）中</w:t>
      </w:r>
      <w:r>
        <w:rPr>
          <w:rFonts w:hint="eastAsia" w:ascii="仿宋_GB2312" w:hAnsi="仿宋_GB2312" w:eastAsia="仿宋_GB2312" w:cs="仿宋_GB2312"/>
          <w:sz w:val="32"/>
          <w:szCs w:val="32"/>
          <w:lang w:eastAsia="zh-CN"/>
        </w:rPr>
        <w:t>浈江区（</w:t>
      </w:r>
      <w:r>
        <w:rPr>
          <w:rFonts w:hint="eastAsia" w:ascii="仿宋_GB2312" w:hAnsi="仿宋_GB2312" w:eastAsia="仿宋_GB2312" w:cs="仿宋_GB2312"/>
          <w:sz w:val="32"/>
          <w:szCs w:val="32"/>
          <w:lang w:val="en-US" w:eastAsia="zh-CN"/>
        </w:rPr>
        <w:t>84.07%</w:t>
      </w:r>
      <w:r>
        <w:rPr>
          <w:rFonts w:hint="eastAsia" w:ascii="仿宋_GB2312" w:hAnsi="仿宋_GB2312" w:eastAsia="仿宋_GB2312" w:cs="仿宋_GB2312"/>
          <w:sz w:val="32"/>
          <w:szCs w:val="32"/>
          <w:lang w:eastAsia="zh-CN"/>
        </w:rPr>
        <w:t>）、武江区（</w:t>
      </w:r>
      <w:r>
        <w:rPr>
          <w:rFonts w:hint="eastAsia" w:ascii="仿宋_GB2312" w:hAnsi="仿宋_GB2312" w:eastAsia="仿宋_GB2312" w:cs="仿宋_GB2312"/>
          <w:sz w:val="32"/>
          <w:szCs w:val="32"/>
          <w:lang w:val="en-US" w:eastAsia="zh-CN"/>
        </w:rPr>
        <w:t>88.11%</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2个未达到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共抽查</w:t>
      </w:r>
      <w:r>
        <w:rPr>
          <w:rFonts w:hint="eastAsia" w:ascii="仿宋_GB2312" w:hAnsi="仿宋_GB2312" w:eastAsia="仿宋_GB2312" w:cs="仿宋_GB2312"/>
          <w:color w:val="000000"/>
          <w:kern w:val="0"/>
          <w:sz w:val="32"/>
          <w:szCs w:val="32"/>
        </w:rPr>
        <w:t>产后访视</w:t>
      </w:r>
      <w:r>
        <w:rPr>
          <w:rFonts w:hint="eastAsia" w:ascii="仿宋_GB2312" w:hAnsi="仿宋_GB2312" w:eastAsia="仿宋_GB2312" w:cs="仿宋_GB2312"/>
          <w:sz w:val="32"/>
          <w:szCs w:val="32"/>
        </w:rPr>
        <w:t>档案200份，核实的</w:t>
      </w:r>
      <w:r>
        <w:rPr>
          <w:rFonts w:hint="eastAsia" w:ascii="仿宋_GB2312" w:hAnsi="仿宋_GB2312" w:eastAsia="仿宋_GB2312" w:cs="仿宋_GB2312"/>
          <w:sz w:val="32"/>
          <w:szCs w:val="32"/>
          <w:lang w:eastAsia="zh-CN"/>
        </w:rPr>
        <w:t>规范</w:t>
      </w:r>
      <w:r>
        <w:rPr>
          <w:rFonts w:hint="eastAsia" w:ascii="仿宋_GB2312" w:hAnsi="仿宋_GB2312" w:eastAsia="仿宋_GB2312" w:cs="仿宋_GB2312"/>
          <w:sz w:val="32"/>
          <w:szCs w:val="32"/>
        </w:rPr>
        <w:t>档案1</w:t>
      </w:r>
      <w:r>
        <w:rPr>
          <w:rFonts w:hint="eastAsia" w:ascii="仿宋_GB2312" w:hAnsi="仿宋_GB2312" w:eastAsia="仿宋_GB2312" w:cs="仿宋_GB2312"/>
          <w:sz w:val="32"/>
          <w:szCs w:val="32"/>
          <w:lang w:val="en-US" w:eastAsia="zh-CN"/>
        </w:rPr>
        <w:t>96</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不规范</w:t>
      </w:r>
      <w:r>
        <w:rPr>
          <w:rFonts w:hint="eastAsia" w:ascii="仿宋_GB2312" w:hAnsi="仿宋_GB2312" w:eastAsia="仿宋_GB2312" w:cs="仿宋_GB2312"/>
          <w:sz w:val="32"/>
          <w:szCs w:val="32"/>
        </w:rPr>
        <w:t>档案</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份（其中不真实</w:t>
      </w:r>
      <w:r>
        <w:rPr>
          <w:rFonts w:hint="eastAsia" w:ascii="仿宋_GB2312" w:hAnsi="仿宋_GB2312" w:eastAsia="仿宋_GB2312" w:cs="仿宋_GB2312"/>
          <w:sz w:val="32"/>
          <w:szCs w:val="32"/>
          <w:lang w:eastAsia="zh-CN"/>
        </w:rPr>
        <w:t>档案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eastAsia="zh-CN"/>
        </w:rPr>
        <w:t>：浈江区</w:t>
      </w:r>
      <w:r>
        <w:rPr>
          <w:rFonts w:hint="eastAsia" w:ascii="仿宋_GB2312" w:hAnsi="仿宋_GB2312" w:eastAsia="仿宋_GB2312" w:cs="仿宋_GB2312"/>
          <w:sz w:val="32"/>
          <w:szCs w:val="32"/>
          <w:lang w:val="en-US" w:eastAsia="zh-CN"/>
        </w:rPr>
        <w:t>和曲江区各1份</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校正后的</w:t>
      </w:r>
      <w:r>
        <w:rPr>
          <w:rFonts w:hint="eastAsia" w:ascii="仿宋_GB2312" w:eastAsia="仿宋_GB2312"/>
          <w:sz w:val="32"/>
          <w:szCs w:val="32"/>
        </w:rPr>
        <w:t>产后访视率达到目标要求（90%）的有</w:t>
      </w:r>
      <w:r>
        <w:rPr>
          <w:rFonts w:hint="eastAsia" w:ascii="仿宋_GB2312" w:eastAsia="仿宋_GB2312"/>
          <w:sz w:val="32"/>
          <w:szCs w:val="32"/>
          <w:lang w:eastAsia="zh-CN"/>
        </w:rPr>
        <w:t>南雄市（</w:t>
      </w:r>
      <w:r>
        <w:rPr>
          <w:rFonts w:hint="eastAsia" w:ascii="仿宋_GB2312" w:eastAsia="仿宋_GB2312"/>
          <w:sz w:val="32"/>
          <w:szCs w:val="32"/>
          <w:lang w:val="en-US" w:eastAsia="zh-CN"/>
        </w:rPr>
        <w:t>97.59%</w:t>
      </w:r>
      <w:r>
        <w:rPr>
          <w:rFonts w:hint="eastAsia" w:ascii="仿宋_GB2312" w:eastAsia="仿宋_GB2312"/>
          <w:sz w:val="32"/>
          <w:szCs w:val="32"/>
          <w:lang w:eastAsia="zh-CN"/>
        </w:rPr>
        <w:t>）、</w:t>
      </w:r>
      <w:r>
        <w:rPr>
          <w:rFonts w:hint="eastAsia" w:ascii="仿宋_GB2312" w:eastAsia="仿宋_GB2312"/>
          <w:sz w:val="32"/>
          <w:szCs w:val="32"/>
        </w:rPr>
        <w:t>新丰县（9</w:t>
      </w:r>
      <w:r>
        <w:rPr>
          <w:rFonts w:hint="eastAsia" w:ascii="仿宋_GB2312" w:eastAsia="仿宋_GB2312"/>
          <w:sz w:val="32"/>
          <w:szCs w:val="32"/>
          <w:lang w:val="en-US" w:eastAsia="zh-CN"/>
        </w:rPr>
        <w:t>6.69</w:t>
      </w:r>
      <w:r>
        <w:rPr>
          <w:rFonts w:hint="eastAsia" w:ascii="仿宋_GB2312" w:eastAsia="仿宋_GB2312"/>
          <w:sz w:val="32"/>
          <w:szCs w:val="32"/>
        </w:rPr>
        <w:t>%）</w:t>
      </w:r>
      <w:r>
        <w:rPr>
          <w:rFonts w:hint="eastAsia" w:ascii="仿宋_GB2312" w:eastAsia="仿宋_GB2312"/>
          <w:sz w:val="32"/>
          <w:szCs w:val="32"/>
          <w:lang w:eastAsia="zh-CN"/>
        </w:rPr>
        <w:t>、始兴县（</w:t>
      </w:r>
      <w:r>
        <w:rPr>
          <w:rFonts w:hint="eastAsia" w:ascii="仿宋_GB2312" w:eastAsia="仿宋_GB2312"/>
          <w:sz w:val="32"/>
          <w:szCs w:val="32"/>
          <w:lang w:val="en-US" w:eastAsia="zh-CN"/>
        </w:rPr>
        <w:t>93.96%</w:t>
      </w:r>
      <w:r>
        <w:rPr>
          <w:rFonts w:hint="eastAsia" w:ascii="仿宋_GB2312" w:eastAsia="仿宋_GB2312"/>
          <w:sz w:val="32"/>
          <w:szCs w:val="32"/>
          <w:lang w:eastAsia="zh-CN"/>
        </w:rPr>
        <w:t>）、曲江区（</w:t>
      </w:r>
      <w:r>
        <w:rPr>
          <w:rFonts w:hint="eastAsia" w:ascii="仿宋_GB2312" w:eastAsia="仿宋_GB2312"/>
          <w:sz w:val="32"/>
          <w:szCs w:val="32"/>
          <w:lang w:val="en-US" w:eastAsia="zh-CN"/>
        </w:rPr>
        <w:t>91.01%</w:t>
      </w:r>
      <w:r>
        <w:rPr>
          <w:rFonts w:hint="eastAsia" w:ascii="仿宋_GB2312" w:eastAsia="仿宋_GB2312"/>
          <w:sz w:val="32"/>
          <w:szCs w:val="32"/>
          <w:lang w:eastAsia="zh-CN"/>
        </w:rPr>
        <w:t>）和乐昌市（</w:t>
      </w:r>
      <w:r>
        <w:rPr>
          <w:rFonts w:hint="eastAsia" w:ascii="仿宋_GB2312" w:eastAsia="仿宋_GB2312"/>
          <w:sz w:val="32"/>
          <w:szCs w:val="32"/>
          <w:lang w:val="en-US" w:eastAsia="zh-CN"/>
        </w:rPr>
        <w:t>90.9%</w:t>
      </w:r>
      <w:r>
        <w:rPr>
          <w:rFonts w:hint="eastAsia" w:ascii="仿宋_GB2312" w:eastAsia="仿宋_GB2312"/>
          <w:sz w:val="32"/>
          <w:szCs w:val="32"/>
          <w:lang w:eastAsia="zh-CN"/>
        </w:rPr>
        <w:t>）</w:t>
      </w:r>
      <w:r>
        <w:rPr>
          <w:rFonts w:hint="eastAsia" w:ascii="仿宋_GB2312" w:eastAsia="仿宋_GB2312"/>
          <w:sz w:val="32"/>
          <w:szCs w:val="32"/>
        </w:rPr>
        <w:t>，其余</w:t>
      </w:r>
      <w:r>
        <w:rPr>
          <w:rFonts w:hint="eastAsia" w:ascii="仿宋_GB2312" w:eastAsia="仿宋_GB2312"/>
          <w:sz w:val="32"/>
          <w:szCs w:val="32"/>
          <w:lang w:val="en-US" w:eastAsia="zh-CN"/>
        </w:rPr>
        <w:t>5</w:t>
      </w:r>
      <w:r>
        <w:rPr>
          <w:rFonts w:hint="eastAsia" w:ascii="仿宋_GB2312" w:eastAsia="仿宋_GB2312"/>
          <w:sz w:val="32"/>
          <w:szCs w:val="32"/>
        </w:rPr>
        <w:t>个县（市、区）均低于目标要求。</w:t>
      </w:r>
    </w:p>
    <w:p>
      <w:pPr>
        <w:ind w:firstLine="643" w:firstLineChars="200"/>
        <w:rPr>
          <w:rFonts w:hint="eastAsia" w:ascii="仿宋_GB2312" w:eastAsia="仿宋_GB2312"/>
          <w:sz w:val="32"/>
          <w:szCs w:val="32"/>
          <w:lang w:eastAsia="zh-CN"/>
        </w:rPr>
      </w:pPr>
      <w:r>
        <w:rPr>
          <w:rFonts w:hint="eastAsia" w:ascii="仿宋_GB2312" w:hAnsi="仿宋_GB2312" w:eastAsia="仿宋_GB2312" w:cs="仿宋_GB2312"/>
          <w:b/>
          <w:kern w:val="0"/>
          <w:sz w:val="32"/>
          <w:szCs w:val="32"/>
        </w:rPr>
        <w:t>3.部分</w:t>
      </w:r>
      <w:r>
        <w:rPr>
          <w:rFonts w:hint="eastAsia" w:eastAsia="仿宋_GB2312"/>
          <w:b/>
          <w:sz w:val="32"/>
          <w:szCs w:val="32"/>
        </w:rPr>
        <w:t>档案不规范、不真实。</w:t>
      </w:r>
      <w:r>
        <w:rPr>
          <w:rFonts w:hint="eastAsia" w:ascii="仿宋_GB2312" w:eastAsia="仿宋_GB2312"/>
          <w:sz w:val="32"/>
          <w:szCs w:val="32"/>
          <w:lang w:eastAsia="zh-CN"/>
        </w:rPr>
        <w:t>主要原因包括：个别</w:t>
      </w:r>
      <w:r>
        <w:rPr>
          <w:rFonts w:hint="eastAsia" w:ascii="仿宋_GB2312" w:eastAsia="仿宋_GB2312"/>
          <w:sz w:val="32"/>
          <w:szCs w:val="32"/>
        </w:rPr>
        <w:t>档案早孕建册时间超过</w:t>
      </w:r>
      <w:r>
        <w:rPr>
          <w:rFonts w:hint="eastAsia" w:ascii="仿宋_GB2312" w:eastAsia="仿宋_GB2312"/>
          <w:sz w:val="32"/>
          <w:szCs w:val="32"/>
          <w:lang w:eastAsia="zh-CN"/>
        </w:rPr>
        <w:t>孕</w:t>
      </w:r>
      <w:r>
        <w:rPr>
          <w:rFonts w:hint="eastAsia" w:ascii="仿宋_GB2312" w:eastAsia="仿宋_GB2312"/>
          <w:sz w:val="32"/>
          <w:szCs w:val="32"/>
        </w:rPr>
        <w:t>13周；</w:t>
      </w:r>
      <w:r>
        <w:rPr>
          <w:rFonts w:hint="eastAsia" w:ascii="仿宋_GB2312" w:eastAsia="仿宋_GB2312"/>
          <w:sz w:val="32"/>
          <w:szCs w:val="32"/>
          <w:lang w:eastAsia="zh-CN"/>
        </w:rPr>
        <w:t>产后访视</w:t>
      </w:r>
      <w:r>
        <w:rPr>
          <w:rFonts w:hint="eastAsia" w:ascii="仿宋_GB2312" w:eastAsia="仿宋_GB2312"/>
          <w:sz w:val="32"/>
          <w:szCs w:val="32"/>
        </w:rPr>
        <w:t>时间超过</w:t>
      </w:r>
      <w:r>
        <w:rPr>
          <w:rFonts w:hint="eastAsia" w:ascii="仿宋_GB2312" w:eastAsia="仿宋_GB2312"/>
          <w:sz w:val="32"/>
          <w:szCs w:val="32"/>
          <w:lang w:eastAsia="zh-CN"/>
        </w:rPr>
        <w:t>出院后</w:t>
      </w:r>
      <w:r>
        <w:rPr>
          <w:rFonts w:hint="eastAsia" w:ascii="仿宋_GB2312" w:eastAsia="仿宋_GB2312"/>
          <w:sz w:val="32"/>
          <w:szCs w:val="32"/>
          <w:lang w:val="en-US" w:eastAsia="zh-CN"/>
        </w:rPr>
        <w:t>7天</w:t>
      </w:r>
      <w:r>
        <w:rPr>
          <w:rFonts w:hint="eastAsia" w:ascii="仿宋_GB2312" w:eastAsia="仿宋_GB2312"/>
          <w:sz w:val="32"/>
          <w:szCs w:val="32"/>
        </w:rPr>
        <w:t>；第一次产前检查服务记录</w:t>
      </w:r>
      <w:r>
        <w:rPr>
          <w:rFonts w:hint="eastAsia" w:ascii="仿宋_GB2312" w:eastAsia="仿宋_GB2312"/>
          <w:sz w:val="32"/>
          <w:szCs w:val="32"/>
          <w:lang w:eastAsia="zh-CN"/>
        </w:rPr>
        <w:t>或者产后访视记录</w:t>
      </w:r>
      <w:r>
        <w:rPr>
          <w:rFonts w:hint="eastAsia" w:ascii="仿宋_GB2312" w:eastAsia="仿宋_GB2312"/>
          <w:sz w:val="32"/>
          <w:szCs w:val="32"/>
        </w:rPr>
        <w:t>存在空错项3项及以上；</w:t>
      </w:r>
      <w:r>
        <w:rPr>
          <w:rFonts w:hint="eastAsia" w:ascii="仿宋_GB2312" w:eastAsia="仿宋_GB2312"/>
          <w:sz w:val="32"/>
          <w:szCs w:val="32"/>
          <w:lang w:eastAsia="zh-CN"/>
        </w:rPr>
        <w:t>高危</w:t>
      </w:r>
      <w:r>
        <w:rPr>
          <w:rFonts w:hint="eastAsia" w:ascii="仿宋_GB2312" w:eastAsia="仿宋_GB2312"/>
          <w:sz w:val="32"/>
          <w:szCs w:val="32"/>
        </w:rPr>
        <w:t>孕产妇未</w:t>
      </w:r>
      <w:r>
        <w:rPr>
          <w:rFonts w:hint="eastAsia" w:ascii="仿宋_GB2312" w:eastAsia="仿宋_GB2312"/>
          <w:sz w:val="32"/>
          <w:szCs w:val="32"/>
          <w:lang w:eastAsia="zh-CN"/>
        </w:rPr>
        <w:t>准确</w:t>
      </w:r>
      <w:r>
        <w:rPr>
          <w:rFonts w:hint="eastAsia" w:ascii="仿宋_GB2312" w:eastAsia="仿宋_GB2312"/>
          <w:sz w:val="32"/>
          <w:szCs w:val="32"/>
        </w:rPr>
        <w:t>评估，没有提出相应的指导意见</w:t>
      </w:r>
      <w:r>
        <w:rPr>
          <w:rFonts w:hint="eastAsia" w:ascii="仿宋_GB2312" w:eastAsia="仿宋_GB2312"/>
          <w:sz w:val="32"/>
          <w:szCs w:val="32"/>
          <w:lang w:eastAsia="zh-CN"/>
        </w:rPr>
        <w:t>；产后访视</w:t>
      </w:r>
      <w:r>
        <w:rPr>
          <w:rFonts w:hint="eastAsia" w:ascii="仿宋_GB2312" w:eastAsia="仿宋_GB2312"/>
          <w:sz w:val="32"/>
          <w:szCs w:val="32"/>
        </w:rPr>
        <w:t>档案不真实</w:t>
      </w:r>
      <w:r>
        <w:rPr>
          <w:rFonts w:hint="eastAsia" w:ascii="仿宋_GB2312" w:eastAsia="仿宋_GB2312"/>
          <w:sz w:val="32"/>
          <w:szCs w:val="32"/>
          <w:lang w:eastAsia="zh-CN"/>
        </w:rPr>
        <w:t>主要原因</w:t>
      </w:r>
      <w:r>
        <w:rPr>
          <w:rFonts w:hint="eastAsia" w:ascii="仿宋_GB2312" w:eastAsia="仿宋_GB2312"/>
          <w:sz w:val="32"/>
          <w:szCs w:val="32"/>
        </w:rPr>
        <w:t>为电话核实孕产妇产后访视的时间与档案记录不相符</w:t>
      </w:r>
      <w:r>
        <w:rPr>
          <w:rFonts w:hint="eastAsia" w:ascii="仿宋_GB2312" w:eastAsia="仿宋_GB2312"/>
          <w:sz w:val="32"/>
          <w:szCs w:val="32"/>
          <w:lang w:eastAsia="zh-CN"/>
        </w:rPr>
        <w:t>或者上门访视没有进行体格检查但档案中有记录。</w:t>
      </w:r>
    </w:p>
    <w:p>
      <w:pPr>
        <w:widowControl/>
        <w:spacing w:line="600" w:lineRule="exact"/>
        <w:ind w:firstLine="640"/>
        <w:jc w:val="left"/>
        <w:rPr>
          <w:rFonts w:ascii="Times New Roman" w:hAnsi="Times New Roman" w:eastAsia="楷体_GB2312"/>
          <w:color w:val="auto"/>
          <w:kern w:val="0"/>
          <w:sz w:val="32"/>
          <w:szCs w:val="32"/>
        </w:rPr>
      </w:pPr>
      <w:r>
        <w:rPr>
          <w:rFonts w:ascii="Times New Roman" w:hAnsi="Times New Roman" w:eastAsia="楷体_GB2312"/>
          <w:color w:val="auto"/>
          <w:kern w:val="0"/>
          <w:sz w:val="32"/>
          <w:szCs w:val="32"/>
        </w:rPr>
        <w:t>（</w:t>
      </w:r>
      <w:r>
        <w:rPr>
          <w:rFonts w:hint="eastAsia" w:ascii="Times New Roman" w:hAnsi="Times New Roman" w:eastAsia="楷体_GB2312"/>
          <w:color w:val="auto"/>
          <w:kern w:val="0"/>
          <w:sz w:val="32"/>
          <w:szCs w:val="32"/>
          <w:lang w:eastAsia="zh-CN"/>
        </w:rPr>
        <w:t>六</w:t>
      </w:r>
      <w:r>
        <w:rPr>
          <w:rFonts w:ascii="Times New Roman" w:hAnsi="Times New Roman" w:eastAsia="楷体_GB2312"/>
          <w:color w:val="auto"/>
          <w:kern w:val="0"/>
          <w:sz w:val="32"/>
          <w:szCs w:val="32"/>
        </w:rPr>
        <w:t>）老年人健康管理。</w:t>
      </w:r>
    </w:p>
    <w:p>
      <w:pPr>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1.老年人健康管理率。</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老年人健康管理率</w:t>
      </w:r>
      <w:r>
        <w:rPr>
          <w:rFonts w:hint="eastAsia" w:ascii="仿宋_GB2312" w:hAnsi="仿宋_GB2312" w:eastAsia="仿宋_GB2312" w:cs="仿宋_GB2312"/>
          <w:sz w:val="32"/>
          <w:szCs w:val="32"/>
          <w:lang w:eastAsia="zh-CN"/>
        </w:rPr>
        <w:t>报表数</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56.69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未达到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10个县（市、区）中仅南雄市（79.41%）、始兴县（76.25%）及翁源县（70.5%）等3个达到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共抽查已管理老年人档案200份，核实有效健康管理数1</w:t>
      </w:r>
      <w:r>
        <w:rPr>
          <w:rFonts w:hint="eastAsia" w:ascii="仿宋_GB2312" w:hAnsi="仿宋_GB2312" w:eastAsia="仿宋_GB2312" w:cs="仿宋_GB2312"/>
          <w:sz w:val="32"/>
          <w:szCs w:val="32"/>
          <w:lang w:val="en-US" w:eastAsia="zh-CN"/>
        </w:rPr>
        <w:t>67</w:t>
      </w:r>
      <w:r>
        <w:rPr>
          <w:rFonts w:hint="eastAsia" w:ascii="仿宋_GB2312" w:hAnsi="仿宋_GB2312" w:eastAsia="仿宋_GB2312" w:cs="仿宋_GB2312"/>
          <w:sz w:val="32"/>
          <w:szCs w:val="32"/>
        </w:rPr>
        <w:t>份，无效档案</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eastAsia="zh-CN"/>
        </w:rPr>
        <w:t>无不真实，均为不规范），</w:t>
      </w:r>
      <w:r>
        <w:rPr>
          <w:rFonts w:hint="eastAsia" w:ascii="仿宋_GB2312" w:hAnsi="仿宋_GB2312" w:eastAsia="仿宋_GB2312" w:cs="仿宋_GB2312"/>
          <w:sz w:val="32"/>
          <w:szCs w:val="32"/>
        </w:rPr>
        <w:t>校正</w:t>
      </w:r>
      <w:r>
        <w:rPr>
          <w:rFonts w:hint="eastAsia" w:ascii="仿宋_GB2312" w:hAnsi="仿宋_GB2312" w:eastAsia="仿宋_GB2312" w:cs="仿宋_GB2312"/>
          <w:sz w:val="32"/>
          <w:szCs w:val="32"/>
          <w:lang w:eastAsia="zh-CN"/>
        </w:rPr>
        <w:t>后</w:t>
      </w:r>
      <w:r>
        <w:rPr>
          <w:rFonts w:hint="eastAsia" w:ascii="仿宋_GB2312" w:hAnsi="仿宋_GB2312" w:eastAsia="仿宋_GB2312" w:cs="仿宋_GB2312"/>
          <w:kern w:val="0"/>
          <w:sz w:val="32"/>
          <w:szCs w:val="32"/>
          <w:lang w:val="en-US" w:eastAsia="zh-CN"/>
        </w:rPr>
        <w:t>10个县（市、区）除</w:t>
      </w:r>
      <w:r>
        <w:rPr>
          <w:rFonts w:hint="eastAsia" w:ascii="仿宋_GB2312" w:hAnsi="仿宋_GB2312" w:eastAsia="仿宋_GB2312" w:cs="仿宋_GB2312"/>
          <w:kern w:val="0"/>
          <w:sz w:val="32"/>
          <w:szCs w:val="32"/>
          <w:lang w:eastAsia="zh-CN"/>
        </w:rPr>
        <w:t>南雄市</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75.51</w:t>
      </w:r>
      <w:r>
        <w:rPr>
          <w:rFonts w:hint="eastAsia" w:ascii="仿宋_GB2312" w:hAnsi="仿宋_GB2312" w:eastAsia="仿宋_GB2312" w:cs="仿宋_GB2312"/>
          <w:kern w:val="0"/>
          <w:sz w:val="32"/>
          <w:szCs w:val="32"/>
        </w:rPr>
        <w:t>%）的老年人健康管理率达到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外</w:t>
      </w:r>
      <w:r>
        <w:rPr>
          <w:rFonts w:hint="eastAsia" w:ascii="仿宋_GB2312" w:hAnsi="仿宋_GB2312" w:eastAsia="仿宋_GB2312" w:cs="仿宋_GB2312"/>
          <w:kern w:val="0"/>
          <w:sz w:val="32"/>
          <w:szCs w:val="32"/>
        </w:rPr>
        <w:t>，其余</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个县（市、区）</w:t>
      </w:r>
      <w:r>
        <w:rPr>
          <w:rFonts w:hint="eastAsia" w:ascii="仿宋_GB2312" w:hAnsi="仿宋_GB2312" w:eastAsia="仿宋_GB2312" w:cs="仿宋_GB2312"/>
          <w:kern w:val="0"/>
          <w:sz w:val="32"/>
          <w:szCs w:val="32"/>
          <w:lang w:eastAsia="zh-CN"/>
        </w:rPr>
        <w:t>均未达到，浈江区（</w:t>
      </w:r>
      <w:r>
        <w:rPr>
          <w:rFonts w:hint="eastAsia" w:ascii="仿宋_GB2312" w:hAnsi="仿宋_GB2312" w:eastAsia="仿宋_GB2312" w:cs="仿宋_GB2312"/>
          <w:kern w:val="0"/>
          <w:sz w:val="32"/>
          <w:szCs w:val="32"/>
          <w:lang w:val="en-US" w:eastAsia="zh-CN"/>
        </w:rPr>
        <w:t>16.9%</w:t>
      </w:r>
      <w:r>
        <w:rPr>
          <w:rFonts w:hint="eastAsia" w:ascii="仿宋_GB2312" w:hAnsi="仿宋_GB2312" w:eastAsia="仿宋_GB2312" w:cs="仿宋_GB2312"/>
          <w:kern w:val="0"/>
          <w:sz w:val="32"/>
          <w:szCs w:val="32"/>
          <w:lang w:eastAsia="zh-CN"/>
        </w:rPr>
        <w:t>）、武江区（</w:t>
      </w:r>
      <w:r>
        <w:rPr>
          <w:rFonts w:hint="eastAsia" w:ascii="仿宋_GB2312" w:hAnsi="仿宋_GB2312" w:eastAsia="仿宋_GB2312" w:cs="仿宋_GB2312"/>
          <w:kern w:val="0"/>
          <w:sz w:val="32"/>
          <w:szCs w:val="32"/>
          <w:lang w:val="en-US" w:eastAsia="zh-CN"/>
        </w:rPr>
        <w:t>26.92%</w:t>
      </w:r>
      <w:r>
        <w:rPr>
          <w:rFonts w:hint="eastAsia" w:ascii="仿宋_GB2312" w:hAnsi="仿宋_GB2312" w:eastAsia="仿宋_GB2312" w:cs="仿宋_GB2312"/>
          <w:kern w:val="0"/>
          <w:sz w:val="32"/>
          <w:szCs w:val="32"/>
          <w:lang w:eastAsia="zh-CN"/>
        </w:rPr>
        <w:t>）、乐昌市（</w:t>
      </w:r>
      <w:r>
        <w:rPr>
          <w:rFonts w:hint="eastAsia" w:ascii="仿宋_GB2312" w:hAnsi="仿宋_GB2312" w:eastAsia="仿宋_GB2312" w:cs="仿宋_GB2312"/>
          <w:kern w:val="0"/>
          <w:sz w:val="32"/>
          <w:szCs w:val="32"/>
          <w:lang w:val="en-US" w:eastAsia="zh-CN"/>
        </w:rPr>
        <w:t>39.86%</w:t>
      </w:r>
      <w:r>
        <w:rPr>
          <w:rFonts w:hint="eastAsia" w:ascii="仿宋_GB2312" w:hAnsi="仿宋_GB2312" w:eastAsia="仿宋_GB2312" w:cs="仿宋_GB2312"/>
          <w:kern w:val="0"/>
          <w:sz w:val="32"/>
          <w:szCs w:val="32"/>
          <w:lang w:eastAsia="zh-CN"/>
        </w:rPr>
        <w:t>）位于末三位</w:t>
      </w:r>
      <w:r>
        <w:rPr>
          <w:rFonts w:hint="eastAsia" w:ascii="仿宋_GB2312" w:hAnsi="仿宋_GB2312" w:eastAsia="仿宋_GB2312" w:cs="仿宋_GB2312"/>
          <w:kern w:val="0"/>
          <w:sz w:val="32"/>
          <w:szCs w:val="32"/>
        </w:rPr>
        <w:t>。</w:t>
      </w:r>
    </w:p>
    <w:p>
      <w:pPr>
        <w:ind w:firstLine="732" w:firstLineChars="228"/>
        <w:rPr>
          <w:rFonts w:hint="eastAsia" w:ascii="仿宋_GB2312" w:hAnsi="仿宋_GB2312" w:eastAsia="仿宋_GB2312" w:cs="仿宋_GB2312"/>
          <w:sz w:val="32"/>
          <w:szCs w:val="32"/>
          <w:lang w:eastAsia="zh-CN"/>
        </w:rPr>
      </w:pP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.部分档案不符合规范要求。</w:t>
      </w:r>
      <w:r>
        <w:rPr>
          <w:rFonts w:hint="eastAsia" w:ascii="仿宋_GB2312" w:hAnsi="仿宋_GB2312" w:eastAsia="仿宋_GB2312" w:cs="仿宋_GB2312"/>
          <w:sz w:val="32"/>
          <w:szCs w:val="32"/>
        </w:rPr>
        <w:t>不规范的原因主要有以下：一是老年人档案个人基本信息表和体检表</w:t>
      </w:r>
      <w:r>
        <w:rPr>
          <w:rFonts w:hint="eastAsia" w:ascii="仿宋_GB2312" w:hAnsi="仿宋_GB2312" w:eastAsia="仿宋_GB2312" w:cs="仿宋_GB2312"/>
          <w:sz w:val="32"/>
          <w:szCs w:val="32"/>
          <w:lang w:eastAsia="zh-CN"/>
        </w:rPr>
        <w:t>存在</w:t>
      </w:r>
      <w:r>
        <w:rPr>
          <w:rFonts w:hint="eastAsia" w:ascii="仿宋_GB2312" w:hAnsi="仿宋_GB2312" w:eastAsia="仿宋_GB2312" w:cs="仿宋_GB2312"/>
          <w:sz w:val="32"/>
          <w:szCs w:val="32"/>
        </w:rPr>
        <w:t>缺漏项；二是健康评价和指导</w:t>
      </w:r>
      <w:r>
        <w:rPr>
          <w:rFonts w:hint="eastAsia" w:ascii="仿宋_GB2312" w:hAnsi="仿宋_GB2312" w:eastAsia="仿宋_GB2312" w:cs="仿宋_GB2312"/>
          <w:sz w:val="32"/>
          <w:szCs w:val="32"/>
          <w:lang w:eastAsia="zh-CN"/>
        </w:rPr>
        <w:t>不完整</w:t>
      </w:r>
      <w:r>
        <w:rPr>
          <w:rFonts w:hint="eastAsia" w:ascii="仿宋_GB2312" w:hAnsi="仿宋_GB2312" w:eastAsia="仿宋_GB2312" w:cs="仿宋_GB2312"/>
          <w:sz w:val="32"/>
          <w:szCs w:val="32"/>
        </w:rPr>
        <w:t>或错误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主要表现为</w:t>
      </w:r>
      <w:r>
        <w:rPr>
          <w:rFonts w:hint="eastAsia" w:ascii="仿宋_GB2312" w:hAnsi="仿宋_GB2312" w:eastAsia="仿宋_GB2312" w:cs="仿宋_GB2312"/>
          <w:color w:val="auto"/>
          <w:sz w:val="32"/>
          <w:szCs w:val="32"/>
        </w:rPr>
        <w:t>视力、BMI指数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腰围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血压、</w:t>
      </w:r>
      <w:r>
        <w:rPr>
          <w:rFonts w:hint="eastAsia" w:ascii="仿宋_GB2312" w:hAnsi="仿宋_GB2312" w:eastAsia="仿宋_GB2312" w:cs="仿宋_GB2312"/>
          <w:color w:val="auto"/>
          <w:sz w:val="32"/>
          <w:szCs w:val="32"/>
          <w:lang w:eastAsia="zh-CN"/>
        </w:rPr>
        <w:t>空腹血糖、</w:t>
      </w:r>
      <w:r>
        <w:rPr>
          <w:rFonts w:hint="eastAsia" w:ascii="仿宋_GB2312" w:hAnsi="仿宋_GB2312" w:eastAsia="仿宋_GB2312" w:cs="仿宋_GB2312"/>
          <w:color w:val="auto"/>
          <w:sz w:val="32"/>
          <w:szCs w:val="32"/>
        </w:rPr>
        <w:t>辅助检查结果</w:t>
      </w:r>
      <w:r>
        <w:rPr>
          <w:rFonts w:hint="eastAsia" w:ascii="仿宋_GB2312" w:hAnsi="仿宋_GB2312" w:eastAsia="仿宋_GB2312" w:cs="仿宋_GB2312"/>
          <w:color w:val="auto"/>
          <w:sz w:val="32"/>
          <w:szCs w:val="32"/>
          <w:lang w:eastAsia="zh-CN"/>
        </w:rPr>
        <w:t>等</w:t>
      </w:r>
      <w:r>
        <w:rPr>
          <w:rFonts w:hint="eastAsia" w:ascii="仿宋_GB2312" w:hAnsi="仿宋_GB2312" w:eastAsia="仿宋_GB2312" w:cs="仿宋_GB2312"/>
          <w:color w:val="auto"/>
          <w:sz w:val="32"/>
          <w:szCs w:val="32"/>
        </w:rPr>
        <w:t>异常</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但未评价指导</w:t>
      </w:r>
      <w:r>
        <w:rPr>
          <w:rFonts w:hint="eastAsia" w:ascii="仿宋_GB2312" w:hAnsi="仿宋_GB2312" w:eastAsia="仿宋_GB2312" w:cs="仿宋_GB2312"/>
          <w:sz w:val="32"/>
          <w:szCs w:val="32"/>
        </w:rPr>
        <w:t>或者评价指导错误等；三是新发疾病未填入现存主要健康问题和既往史</w:t>
      </w:r>
      <w:r>
        <w:rPr>
          <w:rFonts w:hint="eastAsia" w:ascii="仿宋_GB2312" w:hAnsi="仿宋_GB2312" w:eastAsia="仿宋_GB2312" w:cs="仿宋_GB2312"/>
          <w:sz w:val="32"/>
          <w:szCs w:val="32"/>
          <w:lang w:eastAsia="zh-CN"/>
        </w:rPr>
        <w:t>。</w:t>
      </w:r>
    </w:p>
    <w:p>
      <w:pPr>
        <w:spacing w:line="60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w:t>
      </w:r>
      <w:r>
        <w:rPr>
          <w:rFonts w:hint="eastAsia" w:ascii="Times New Roman" w:hAnsi="Times New Roman" w:eastAsia="楷体_GB2312"/>
          <w:sz w:val="32"/>
          <w:szCs w:val="32"/>
          <w:lang w:eastAsia="zh-CN"/>
        </w:rPr>
        <w:t>七</w:t>
      </w:r>
      <w:r>
        <w:rPr>
          <w:rFonts w:ascii="Times New Roman" w:hAnsi="Times New Roman" w:eastAsia="楷体_GB2312"/>
          <w:sz w:val="32"/>
          <w:szCs w:val="32"/>
        </w:rPr>
        <w:t>）高血压患者健康管理。</w:t>
      </w:r>
    </w:p>
    <w:p>
      <w:pPr>
        <w:ind w:firstLine="732" w:firstLineChars="228"/>
        <w:rPr>
          <w:rFonts w:hint="eastAsia" w:ascii="仿宋_GB2312" w:hAnsi="仿宋_GB2312" w:eastAsia="仿宋_GB2312" w:cs="仿宋_GB2312"/>
          <w:sz w:val="32"/>
          <w:szCs w:val="32"/>
          <w:lang w:val="en-US" w:eastAsia="zh-CN"/>
        </w:rPr>
      </w:pPr>
      <w:r>
        <w:rPr>
          <w:rFonts w:ascii="Times New Roman" w:hAnsi="Times New Roman" w:eastAsia="仿宋_GB2312"/>
          <w:b/>
          <w:bCs/>
          <w:sz w:val="32"/>
          <w:szCs w:val="32"/>
        </w:rPr>
        <w:t>1</w:t>
      </w:r>
      <w:r>
        <w:rPr>
          <w:rFonts w:ascii="Times New Roman" w:hAnsi="Times New Roman" w:eastAsia="仿宋_GB2312"/>
          <w:kern w:val="0"/>
          <w:sz w:val="32"/>
          <w:szCs w:val="32"/>
        </w:rPr>
        <w:t>．</w:t>
      </w:r>
      <w:r>
        <w:rPr>
          <w:rFonts w:ascii="Times New Roman" w:hAnsi="Times New Roman" w:eastAsia="仿宋_GB2312"/>
          <w:b/>
          <w:bCs/>
          <w:sz w:val="32"/>
          <w:szCs w:val="32"/>
        </w:rPr>
        <w:t>高血压患者管理任务完成情况。</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lang w:eastAsia="zh-CN"/>
        </w:rPr>
        <w:t>已</w:t>
      </w:r>
      <w:r>
        <w:rPr>
          <w:rFonts w:hint="eastAsia" w:ascii="仿宋_GB2312" w:hAnsi="仿宋_GB2312" w:eastAsia="仿宋_GB2312" w:cs="仿宋_GB2312"/>
          <w:sz w:val="32"/>
          <w:szCs w:val="32"/>
        </w:rPr>
        <w:t>管</w:t>
      </w:r>
      <w:r>
        <w:rPr>
          <w:rFonts w:hint="eastAsia" w:ascii="仿宋_GB2312" w:hAnsi="仿宋_GB2312" w:eastAsia="仿宋_GB2312" w:cs="仿宋_GB2312"/>
          <w:sz w:val="32"/>
          <w:szCs w:val="32"/>
          <w:lang w:eastAsia="zh-CN"/>
        </w:rPr>
        <w:t>理</w:t>
      </w:r>
      <w:r>
        <w:rPr>
          <w:rFonts w:hint="eastAsia" w:ascii="仿宋_GB2312" w:hAnsi="仿宋_GB2312" w:eastAsia="仿宋_GB2312" w:cs="仿宋_GB2312"/>
          <w:sz w:val="32"/>
          <w:szCs w:val="32"/>
        </w:rPr>
        <w:t>高血压患者</w:t>
      </w:r>
      <w:r>
        <w:rPr>
          <w:rFonts w:hint="eastAsia" w:ascii="仿宋_GB2312" w:hAnsi="仿宋_GB2312" w:eastAsia="仿宋_GB2312" w:cs="仿宋_GB2312"/>
          <w:sz w:val="32"/>
          <w:szCs w:val="32"/>
          <w:lang w:eastAsia="zh-CN"/>
        </w:rPr>
        <w:t>报表数为</w:t>
      </w:r>
      <w:r>
        <w:rPr>
          <w:rFonts w:hint="eastAsia" w:ascii="仿宋_GB2312" w:hAnsi="仿宋_GB2312" w:eastAsia="仿宋_GB2312" w:cs="仿宋_GB2312"/>
          <w:sz w:val="32"/>
          <w:szCs w:val="32"/>
          <w:lang w:val="en-US" w:eastAsia="zh-CN"/>
        </w:rPr>
        <w:t>118455</w:t>
      </w:r>
      <w:r>
        <w:rPr>
          <w:rFonts w:hint="eastAsia" w:ascii="仿宋_GB2312" w:hAnsi="仿宋_GB2312" w:eastAsia="仿宋_GB2312" w:cs="仿宋_GB2312"/>
          <w:sz w:val="32"/>
          <w:szCs w:val="32"/>
        </w:rPr>
        <w:t>人，任务完成率为</w:t>
      </w:r>
      <w:r>
        <w:rPr>
          <w:rFonts w:hint="eastAsia" w:ascii="仿宋_GB2312" w:hAnsi="仿宋_GB2312" w:eastAsia="仿宋_GB2312" w:cs="仿宋_GB2312"/>
          <w:sz w:val="32"/>
          <w:szCs w:val="32"/>
          <w:lang w:val="en-US" w:eastAsia="zh-CN"/>
        </w:rPr>
        <w:t>92.47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未达到</w:t>
      </w:r>
      <w:r>
        <w:rPr>
          <w:rFonts w:hint="eastAsia" w:ascii="仿宋_GB2312" w:hAnsi="仿宋_GB2312" w:eastAsia="仿宋_GB2312" w:cs="仿宋_GB2312"/>
          <w:bCs/>
          <w:sz w:val="32"/>
          <w:szCs w:val="32"/>
        </w:rPr>
        <w:t>国家</w:t>
      </w:r>
      <w:r>
        <w:rPr>
          <w:rFonts w:hint="eastAsia" w:ascii="仿宋_GB2312" w:hAnsi="仿宋_GB2312" w:eastAsia="仿宋_GB2312" w:cs="仿宋_GB2312"/>
          <w:bCs/>
          <w:sz w:val="32"/>
          <w:szCs w:val="32"/>
          <w:lang w:eastAsia="zh-CN"/>
        </w:rPr>
        <w:t>要求</w:t>
      </w:r>
      <w:r>
        <w:rPr>
          <w:rFonts w:hint="eastAsia" w:ascii="仿宋_GB2312" w:hAnsi="仿宋_GB2312" w:eastAsia="仿宋_GB2312" w:cs="仿宋_GB2312"/>
          <w:bCs/>
          <w:sz w:val="32"/>
          <w:szCs w:val="32"/>
        </w:rPr>
        <w:t>（100%）</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sz w:val="32"/>
          <w:szCs w:val="32"/>
          <w:lang w:val="en-US" w:eastAsia="zh-CN"/>
        </w:rPr>
        <w:t>浈江区（40.01%）、武江区（65.95%）、乐昌市（79.1%）、乳源县（93.77%）等4个</w:t>
      </w:r>
      <w:r>
        <w:rPr>
          <w:rFonts w:hint="eastAsia" w:ascii="仿宋_GB2312" w:hAnsi="仿宋_GB2312" w:eastAsia="仿宋_GB2312" w:cs="仿宋_GB2312"/>
          <w:bCs/>
          <w:sz w:val="32"/>
          <w:szCs w:val="32"/>
        </w:rPr>
        <w:t>县（市、区）未完成</w:t>
      </w:r>
      <w:r>
        <w:rPr>
          <w:rFonts w:hint="eastAsia" w:ascii="仿宋_GB2312" w:hAnsi="仿宋_GB2312" w:eastAsia="仿宋_GB2312" w:cs="仿宋_GB2312"/>
          <w:sz w:val="32"/>
          <w:szCs w:val="32"/>
        </w:rPr>
        <w:t>高血压</w:t>
      </w:r>
      <w:r>
        <w:rPr>
          <w:rFonts w:hint="eastAsia" w:ascii="仿宋_GB2312" w:hAnsi="仿宋_GB2312" w:eastAsia="仿宋_GB2312" w:cs="仿宋_GB2312"/>
          <w:sz w:val="32"/>
          <w:szCs w:val="32"/>
          <w:lang w:eastAsia="zh-CN"/>
        </w:rPr>
        <w:t>患者</w:t>
      </w:r>
      <w:r>
        <w:rPr>
          <w:rFonts w:hint="eastAsia" w:ascii="仿宋_GB2312" w:hAnsi="仿宋_GB2312" w:eastAsia="仿宋_GB2312" w:cs="仿宋_GB2312"/>
          <w:bCs/>
          <w:sz w:val="32"/>
          <w:szCs w:val="32"/>
        </w:rPr>
        <w:t>健康管理任务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共抽查已管理</w:t>
      </w:r>
      <w:r>
        <w:rPr>
          <w:rFonts w:hint="eastAsia" w:ascii="仿宋_GB2312" w:hAnsi="仿宋_GB2312" w:eastAsia="仿宋_GB2312" w:cs="仿宋_GB2312"/>
          <w:sz w:val="32"/>
          <w:szCs w:val="32"/>
          <w:lang w:eastAsia="zh-CN"/>
        </w:rPr>
        <w:t>的高血压</w:t>
      </w:r>
      <w:r>
        <w:rPr>
          <w:rFonts w:hint="eastAsia" w:ascii="仿宋_GB2312" w:hAnsi="仿宋_GB2312" w:eastAsia="仿宋_GB2312" w:cs="仿宋_GB2312"/>
          <w:sz w:val="32"/>
          <w:szCs w:val="32"/>
        </w:rPr>
        <w:t>患者档案200份，核实有效健康管理1</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sz w:val="32"/>
          <w:szCs w:val="32"/>
          <w:lang w:eastAsia="zh-CN"/>
        </w:rPr>
        <w:t>校正后的</w:t>
      </w:r>
      <w:r>
        <w:rPr>
          <w:rFonts w:hint="eastAsia" w:ascii="仿宋_GB2312" w:hAnsi="仿宋_GB2312" w:eastAsia="仿宋_GB2312" w:cs="仿宋_GB2312"/>
          <w:bCs/>
          <w:sz w:val="32"/>
          <w:szCs w:val="32"/>
        </w:rPr>
        <w:t>任务完成率为</w:t>
      </w:r>
      <w:r>
        <w:rPr>
          <w:rFonts w:hint="eastAsia" w:ascii="仿宋_GB2312" w:hAnsi="仿宋_GB2312" w:eastAsia="仿宋_GB2312" w:cs="仿宋_GB2312"/>
          <w:bCs/>
          <w:sz w:val="32"/>
          <w:szCs w:val="32"/>
          <w:lang w:val="en-US" w:eastAsia="zh-CN"/>
        </w:rPr>
        <w:t>90.7</w:t>
      </w:r>
      <w:r>
        <w:rPr>
          <w:rFonts w:hint="eastAsia" w:ascii="仿宋_GB2312" w:hAnsi="仿宋_GB2312" w:eastAsia="仿宋_GB2312" w:cs="仿宋_GB2312"/>
          <w:bCs/>
          <w:sz w:val="32"/>
          <w:szCs w:val="32"/>
        </w:rPr>
        <w:t>%，未完成国家下达的任务</w:t>
      </w:r>
      <w:r>
        <w:rPr>
          <w:rFonts w:hint="eastAsia" w:ascii="仿宋_GB2312" w:hAnsi="仿宋_GB2312" w:eastAsia="仿宋_GB2312" w:cs="仿宋_GB2312"/>
          <w:bCs/>
          <w:sz w:val="32"/>
          <w:szCs w:val="32"/>
          <w:lang w:eastAsia="zh-CN"/>
        </w:rPr>
        <w:t>；始兴县（</w:t>
      </w:r>
      <w:r>
        <w:rPr>
          <w:rFonts w:hint="eastAsia" w:ascii="仿宋_GB2312" w:hAnsi="仿宋_GB2312" w:eastAsia="仿宋_GB2312" w:cs="仿宋_GB2312"/>
          <w:bCs/>
          <w:sz w:val="32"/>
          <w:szCs w:val="32"/>
          <w:lang w:val="en-US" w:eastAsia="zh-CN"/>
        </w:rPr>
        <w:t>124.24%）、</w:t>
      </w:r>
      <w:r>
        <w:rPr>
          <w:rFonts w:hint="eastAsia" w:ascii="仿宋_GB2312" w:hAnsi="仿宋_GB2312" w:eastAsia="仿宋_GB2312" w:cs="仿宋_GB2312"/>
          <w:bCs/>
          <w:sz w:val="32"/>
          <w:szCs w:val="32"/>
        </w:rPr>
        <w:t>南雄市</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1</w:t>
      </w:r>
      <w:r>
        <w:rPr>
          <w:rFonts w:hint="eastAsia" w:ascii="仿宋_GB2312" w:hAnsi="仿宋_GB2312" w:eastAsia="仿宋_GB2312" w:cs="仿宋_GB2312"/>
          <w:bCs/>
          <w:sz w:val="32"/>
          <w:szCs w:val="32"/>
          <w:lang w:val="en-US" w:eastAsia="zh-CN"/>
        </w:rPr>
        <w:t>22.67</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、翁源县</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11</w:t>
      </w:r>
      <w:r>
        <w:rPr>
          <w:rFonts w:hint="eastAsia" w:ascii="仿宋_GB2312" w:hAnsi="仿宋_GB2312" w:eastAsia="仿宋_GB2312" w:cs="仿宋_GB2312"/>
          <w:bCs/>
          <w:sz w:val="32"/>
          <w:szCs w:val="32"/>
          <w:lang w:val="en-US" w:eastAsia="zh-CN"/>
        </w:rPr>
        <w:t>2.3</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、新丰县</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1</w:t>
      </w:r>
      <w:r>
        <w:rPr>
          <w:rFonts w:hint="eastAsia" w:ascii="仿宋_GB2312" w:hAnsi="仿宋_GB2312" w:eastAsia="仿宋_GB2312" w:cs="仿宋_GB2312"/>
          <w:bCs/>
          <w:sz w:val="32"/>
          <w:szCs w:val="32"/>
          <w:lang w:val="en-US" w:eastAsia="zh-CN"/>
        </w:rPr>
        <w:t>07.01</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仁化县</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10</w:t>
      </w:r>
      <w:r>
        <w:rPr>
          <w:rFonts w:hint="eastAsia" w:ascii="仿宋_GB2312" w:hAnsi="仿宋_GB2312" w:eastAsia="仿宋_GB2312" w:cs="仿宋_GB2312"/>
          <w:bCs/>
          <w:sz w:val="32"/>
          <w:szCs w:val="32"/>
          <w:lang w:val="en-US" w:eastAsia="zh-CN"/>
        </w:rPr>
        <w:t>4.76</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）、曲江区（</w:t>
      </w:r>
      <w:r>
        <w:rPr>
          <w:rFonts w:hint="eastAsia" w:ascii="仿宋_GB2312" w:hAnsi="仿宋_GB2312" w:eastAsia="仿宋_GB2312" w:cs="仿宋_GB2312"/>
          <w:bCs/>
          <w:sz w:val="32"/>
          <w:szCs w:val="32"/>
          <w:lang w:val="en-US" w:eastAsia="zh-CN"/>
        </w:rPr>
        <w:t>103.91%</w:t>
      </w:r>
      <w:r>
        <w:rPr>
          <w:rFonts w:hint="eastAsia" w:ascii="仿宋_GB2312" w:hAnsi="仿宋_GB2312" w:eastAsia="仿宋_GB2312" w:cs="仿宋_GB2312"/>
          <w:bCs/>
          <w:sz w:val="32"/>
          <w:szCs w:val="32"/>
          <w:lang w:eastAsia="zh-CN"/>
        </w:rPr>
        <w:t>）等</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bCs/>
          <w:sz w:val="32"/>
          <w:szCs w:val="32"/>
        </w:rPr>
        <w:t>个县（市</w:t>
      </w:r>
      <w:r>
        <w:rPr>
          <w:rFonts w:hint="eastAsia" w:ascii="仿宋_GB2312" w:hAnsi="仿宋_GB2312" w:eastAsia="仿宋_GB2312" w:cs="仿宋_GB2312"/>
          <w:bCs/>
          <w:sz w:val="32"/>
          <w:szCs w:val="32"/>
          <w:lang w:eastAsia="zh-CN"/>
        </w:rPr>
        <w:t>、区</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校正后的</w:t>
      </w:r>
      <w:r>
        <w:rPr>
          <w:rFonts w:hint="eastAsia" w:ascii="仿宋_GB2312" w:hAnsi="仿宋_GB2312" w:eastAsia="仿宋_GB2312" w:cs="仿宋_GB2312"/>
          <w:bCs/>
          <w:sz w:val="32"/>
          <w:szCs w:val="32"/>
        </w:rPr>
        <w:t>任务</w:t>
      </w:r>
      <w:r>
        <w:rPr>
          <w:rFonts w:hint="eastAsia" w:ascii="仿宋_GB2312" w:hAnsi="仿宋_GB2312" w:eastAsia="仿宋_GB2312" w:cs="仿宋_GB2312"/>
          <w:bCs/>
          <w:sz w:val="32"/>
          <w:szCs w:val="32"/>
          <w:lang w:eastAsia="zh-CN"/>
        </w:rPr>
        <w:t>完成率达到了目标要求</w:t>
      </w:r>
      <w:r>
        <w:rPr>
          <w:rFonts w:hint="eastAsia" w:ascii="仿宋_GB2312" w:hAnsi="仿宋_GB2312" w:eastAsia="仿宋_GB2312" w:cs="仿宋_GB2312"/>
          <w:bCs/>
          <w:sz w:val="32"/>
          <w:szCs w:val="32"/>
        </w:rPr>
        <w:t>，其余</w:t>
      </w:r>
      <w:r>
        <w:rPr>
          <w:rFonts w:hint="eastAsia" w:ascii="仿宋_GB2312" w:hAnsi="仿宋_GB2312" w:eastAsia="仿宋_GB2312" w:cs="仿宋_GB2312"/>
          <w:bCs/>
          <w:sz w:val="32"/>
          <w:szCs w:val="32"/>
          <w:lang w:val="en-US" w:eastAsia="zh-CN"/>
        </w:rPr>
        <w:t>4</w:t>
      </w:r>
      <w:r>
        <w:rPr>
          <w:rFonts w:hint="eastAsia" w:ascii="仿宋_GB2312" w:hAnsi="仿宋_GB2312" w:eastAsia="仿宋_GB2312" w:cs="仿宋_GB2312"/>
          <w:bCs/>
          <w:sz w:val="32"/>
          <w:szCs w:val="32"/>
        </w:rPr>
        <w:t>个县（市、区）未</w:t>
      </w:r>
      <w:r>
        <w:rPr>
          <w:rFonts w:hint="eastAsia" w:ascii="仿宋_GB2312" w:hAnsi="仿宋_GB2312" w:eastAsia="仿宋_GB2312" w:cs="仿宋_GB2312"/>
          <w:bCs/>
          <w:sz w:val="32"/>
          <w:szCs w:val="32"/>
          <w:lang w:eastAsia="zh-CN"/>
        </w:rPr>
        <w:t>达到</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eastAsia="zh-CN"/>
        </w:rPr>
        <w:t>其中</w:t>
      </w:r>
      <w:r>
        <w:rPr>
          <w:rFonts w:hint="eastAsia" w:ascii="仿宋_GB2312" w:hAnsi="仿宋_GB2312" w:eastAsia="仿宋_GB2312" w:cs="仿宋_GB2312"/>
          <w:sz w:val="32"/>
          <w:szCs w:val="32"/>
        </w:rPr>
        <w:t>浈江区（</w:t>
      </w:r>
      <w:r>
        <w:rPr>
          <w:rFonts w:hint="eastAsia" w:ascii="仿宋_GB2312" w:hAnsi="仿宋_GB2312" w:eastAsia="仿宋_GB2312" w:cs="仿宋_GB2312"/>
          <w:sz w:val="32"/>
          <w:szCs w:val="32"/>
          <w:lang w:val="en-US" w:eastAsia="zh-CN"/>
        </w:rPr>
        <w:t>29.02</w:t>
      </w:r>
      <w:r>
        <w:rPr>
          <w:rFonts w:hint="eastAsia" w:ascii="仿宋_GB2312" w:hAnsi="仿宋_GB2312" w:eastAsia="仿宋_GB2312" w:cs="仿宋_GB2312"/>
          <w:sz w:val="32"/>
          <w:szCs w:val="32"/>
        </w:rPr>
        <w:t>%）低于50%。</w:t>
      </w:r>
      <w:r>
        <w:rPr>
          <w:rFonts w:hint="eastAsia" w:ascii="仿宋_GB2312" w:hAnsi="仿宋_GB2312" w:eastAsia="仿宋_GB2312" w:cs="仿宋_GB2312"/>
          <w:sz w:val="32"/>
          <w:szCs w:val="32"/>
          <w:lang w:val="en-US" w:eastAsia="zh-CN"/>
        </w:rPr>
        <w:t>2份档案无效，均为不真实（乐昌市和新丰县各1份），</w:t>
      </w:r>
      <w:r>
        <w:rPr>
          <w:rFonts w:hint="eastAsia" w:ascii="仿宋_GB2312" w:hAnsi="仿宋_GB2312" w:eastAsia="仿宋_GB2312" w:cs="仿宋_GB2312"/>
          <w:sz w:val="32"/>
          <w:szCs w:val="32"/>
        </w:rPr>
        <w:t>不真实的原因</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档案</w:t>
      </w:r>
      <w:r>
        <w:rPr>
          <w:rFonts w:hint="eastAsia" w:ascii="仿宋_GB2312" w:hAnsi="仿宋_GB2312" w:eastAsia="仿宋_GB2312" w:cs="仿宋_GB2312"/>
          <w:sz w:val="32"/>
          <w:szCs w:val="32"/>
          <w:lang w:eastAsia="zh-CN"/>
        </w:rPr>
        <w:t>记录的</w:t>
      </w:r>
      <w:r>
        <w:rPr>
          <w:rFonts w:hint="eastAsia" w:ascii="仿宋_GB2312" w:hAnsi="仿宋_GB2312" w:eastAsia="仿宋_GB2312" w:cs="仿宋_GB2312"/>
          <w:sz w:val="32"/>
          <w:szCs w:val="32"/>
        </w:rPr>
        <w:t>面访方式和次数与访谈不</w:t>
      </w:r>
      <w:r>
        <w:rPr>
          <w:rFonts w:hint="eastAsia" w:ascii="仿宋_GB2312" w:hAnsi="仿宋_GB2312" w:eastAsia="仿宋_GB2312" w:cs="仿宋_GB2312"/>
          <w:sz w:val="32"/>
          <w:szCs w:val="32"/>
          <w:lang w:eastAsia="zh-CN"/>
        </w:rPr>
        <w:t>相</w:t>
      </w:r>
      <w:r>
        <w:rPr>
          <w:rFonts w:hint="eastAsia" w:ascii="仿宋_GB2312" w:hAnsi="仿宋_GB2312" w:eastAsia="仿宋_GB2312" w:cs="仿宋_GB2312"/>
          <w:sz w:val="32"/>
          <w:szCs w:val="32"/>
        </w:rPr>
        <w:t>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w:t>
      </w:r>
    </w:p>
    <w:p>
      <w:pPr>
        <w:ind w:firstLine="732" w:firstLineChars="228"/>
        <w:rPr>
          <w:rFonts w:ascii="仿宋_GB2312" w:hAnsi="仿宋_GB2312" w:eastAsia="仿宋_GB2312" w:cs="仿宋_GB2312"/>
          <w:sz w:val="32"/>
          <w:szCs w:val="32"/>
        </w:rPr>
      </w:pPr>
      <w:r>
        <w:rPr>
          <w:rFonts w:hint="eastAsia" w:ascii="仿宋_GB2312" w:hAnsi="仿宋_GB2312" w:eastAsia="仿宋_GB2312" w:cs="仿宋_GB2312"/>
          <w:b/>
          <w:bCs/>
          <w:sz w:val="32"/>
          <w:szCs w:val="32"/>
          <w:highlight w:val="none"/>
        </w:rPr>
        <w:t>2</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bCs/>
          <w:sz w:val="32"/>
          <w:szCs w:val="32"/>
          <w:highlight w:val="none"/>
        </w:rPr>
        <w:t>高血压患者规范管理率。</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高血压患者规范管理率</w:t>
      </w:r>
      <w:r>
        <w:rPr>
          <w:rFonts w:hint="eastAsia" w:ascii="仿宋_GB2312" w:hAnsi="仿宋_GB2312" w:eastAsia="仿宋_GB2312" w:cs="仿宋_GB2312"/>
          <w:sz w:val="32"/>
          <w:szCs w:val="32"/>
          <w:lang w:eastAsia="zh-CN"/>
        </w:rPr>
        <w:t>报表数</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75.45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10个县（市、区）高</w:t>
      </w:r>
      <w:r>
        <w:rPr>
          <w:rFonts w:hint="eastAsia" w:ascii="仿宋_GB2312" w:hAnsi="仿宋_GB2312" w:eastAsia="仿宋_GB2312" w:cs="仿宋_GB2312"/>
          <w:sz w:val="32"/>
          <w:szCs w:val="32"/>
        </w:rPr>
        <w:t>血压患者规范管理率</w:t>
      </w:r>
      <w:r>
        <w:rPr>
          <w:rFonts w:hint="eastAsia" w:ascii="仿宋_GB2312" w:hAnsi="仿宋_GB2312" w:eastAsia="仿宋_GB2312" w:cs="仿宋_GB2312"/>
          <w:sz w:val="32"/>
          <w:szCs w:val="32"/>
          <w:lang w:val="en-US" w:eastAsia="zh-CN"/>
        </w:rPr>
        <w:t>均达到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Cs/>
          <w:sz w:val="32"/>
          <w:szCs w:val="32"/>
          <w:highlight w:val="none"/>
        </w:rPr>
        <w:t>全市共抽取高血压患者健康管理档案</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00份，现场核实规范管理健康档案</w:t>
      </w:r>
      <w:r>
        <w:rPr>
          <w:rFonts w:hint="eastAsia" w:ascii="仿宋_GB2312" w:hAnsi="仿宋_GB2312" w:eastAsia="仿宋_GB2312" w:cs="仿宋_GB2312"/>
          <w:bCs/>
          <w:sz w:val="32"/>
          <w:szCs w:val="32"/>
          <w:highlight w:val="none"/>
          <w:lang w:eastAsia="zh-CN"/>
        </w:rPr>
        <w:t>数为</w:t>
      </w:r>
      <w:r>
        <w:rPr>
          <w:rFonts w:hint="eastAsia" w:ascii="仿宋_GB2312" w:hAnsi="仿宋_GB2312" w:eastAsia="仿宋_GB2312" w:cs="仿宋_GB2312"/>
          <w:bCs/>
          <w:sz w:val="32"/>
          <w:szCs w:val="32"/>
          <w:highlight w:val="none"/>
        </w:rPr>
        <w:t>1</w:t>
      </w:r>
      <w:r>
        <w:rPr>
          <w:rFonts w:hint="eastAsia" w:ascii="仿宋_GB2312" w:hAnsi="仿宋_GB2312" w:eastAsia="仿宋_GB2312" w:cs="仿宋_GB2312"/>
          <w:bCs/>
          <w:sz w:val="32"/>
          <w:szCs w:val="32"/>
          <w:highlight w:val="none"/>
          <w:lang w:val="en-US" w:eastAsia="zh-CN"/>
        </w:rPr>
        <w:t>44</w:t>
      </w:r>
      <w:r>
        <w:rPr>
          <w:rFonts w:hint="eastAsia" w:ascii="仿宋_GB2312" w:hAnsi="仿宋_GB2312" w:eastAsia="仿宋_GB2312" w:cs="仿宋_GB2312"/>
          <w:bCs/>
          <w:sz w:val="32"/>
          <w:szCs w:val="32"/>
          <w:highlight w:val="none"/>
        </w:rPr>
        <w:t>份，规范管理率</w:t>
      </w:r>
      <w:r>
        <w:rPr>
          <w:rFonts w:hint="eastAsia" w:ascii="仿宋_GB2312" w:hAnsi="仿宋_GB2312" w:eastAsia="仿宋_GB2312" w:cs="仿宋_GB2312"/>
          <w:bCs/>
          <w:sz w:val="32"/>
          <w:szCs w:val="32"/>
          <w:highlight w:val="none"/>
          <w:lang w:val="en-US" w:eastAsia="zh-CN"/>
        </w:rPr>
        <w:t>72</w:t>
      </w:r>
      <w:r>
        <w:rPr>
          <w:rFonts w:hint="eastAsia" w:ascii="仿宋_GB2312" w:hAnsi="仿宋_GB2312" w:eastAsia="仿宋_GB2312" w:cs="仿宋_GB2312"/>
          <w:bCs/>
          <w:sz w:val="32"/>
          <w:szCs w:val="32"/>
          <w:highlight w:val="none"/>
        </w:rPr>
        <w:t>%，达到了国家目标要求（60%）。</w:t>
      </w:r>
      <w:r>
        <w:rPr>
          <w:rFonts w:hint="eastAsia" w:ascii="仿宋_GB2312" w:hAnsi="仿宋_GB2312" w:eastAsia="仿宋_GB2312" w:cs="仿宋_GB2312"/>
          <w:sz w:val="32"/>
          <w:szCs w:val="32"/>
          <w:highlight w:val="none"/>
        </w:rPr>
        <w:t>10个县（市、区）规范管理率均达到目标要求。</w:t>
      </w:r>
      <w:r>
        <w:rPr>
          <w:rFonts w:hint="eastAsia" w:ascii="仿宋_GB2312" w:hAnsi="仿宋_GB2312" w:eastAsia="仿宋_GB2312" w:cs="仿宋_GB2312"/>
          <w:b w:val="0"/>
          <w:sz w:val="32"/>
          <w:szCs w:val="32"/>
        </w:rPr>
        <w:t>部分高血压患者管理不符合国家规范要求：</w:t>
      </w:r>
      <w:r>
        <w:rPr>
          <w:rFonts w:hint="eastAsia" w:ascii="仿宋_GB2312" w:hAnsi="仿宋_GB2312" w:eastAsia="仿宋_GB2312" w:cs="仿宋_GB2312"/>
          <w:b w:val="0"/>
          <w:sz w:val="32"/>
          <w:szCs w:val="32"/>
          <w:lang w:eastAsia="zh-CN"/>
        </w:rPr>
        <w:t>一是存在</w:t>
      </w:r>
      <w:r>
        <w:rPr>
          <w:rFonts w:hint="eastAsia" w:ascii="仿宋_GB2312" w:hAnsi="仿宋_GB2312" w:eastAsia="仿宋_GB2312" w:cs="仿宋_GB2312"/>
          <w:b w:val="0"/>
          <w:sz w:val="32"/>
          <w:szCs w:val="32"/>
        </w:rPr>
        <w:t>不真实档案</w:t>
      </w:r>
      <w:r>
        <w:rPr>
          <w:rFonts w:hint="eastAsia" w:ascii="仿宋_GB2312" w:hAnsi="仿宋_GB2312" w:eastAsia="仿宋_GB2312" w:cs="仿宋_GB2312"/>
          <w:b w:val="0"/>
          <w:sz w:val="32"/>
          <w:szCs w:val="32"/>
          <w:lang w:eastAsia="zh-CN"/>
        </w:rPr>
        <w:t>；二是</w:t>
      </w:r>
      <w:r>
        <w:rPr>
          <w:rFonts w:hint="eastAsia" w:ascii="仿宋_GB2312" w:hAnsi="仿宋_GB2312" w:eastAsia="仿宋_GB2312" w:cs="仿宋_GB2312"/>
          <w:b w:val="0"/>
          <w:sz w:val="32"/>
          <w:szCs w:val="32"/>
        </w:rPr>
        <w:t>随访次数未达到国家要求的频次，表现为未</w:t>
      </w:r>
      <w:r>
        <w:rPr>
          <w:rFonts w:hint="eastAsia" w:ascii="仿宋_GB2312" w:hAnsi="仿宋_GB2312" w:eastAsia="仿宋_GB2312" w:cs="仿宋_GB2312"/>
          <w:b w:val="0"/>
          <w:sz w:val="32"/>
          <w:szCs w:val="32"/>
          <w:lang w:eastAsia="zh-CN"/>
        </w:rPr>
        <w:t>按照规范每季度</w:t>
      </w:r>
      <w:r>
        <w:rPr>
          <w:rFonts w:hint="eastAsia" w:ascii="仿宋_GB2312" w:hAnsi="仿宋_GB2312" w:eastAsia="仿宋_GB2312" w:cs="仿宋_GB2312"/>
          <w:b w:val="0"/>
          <w:sz w:val="32"/>
          <w:szCs w:val="32"/>
        </w:rPr>
        <w:t>随访或</w:t>
      </w:r>
      <w:r>
        <w:rPr>
          <w:rFonts w:hint="eastAsia" w:ascii="仿宋_GB2312" w:hAnsi="仿宋_GB2312" w:eastAsia="仿宋_GB2312" w:cs="仿宋_GB2312"/>
          <w:b w:val="0"/>
          <w:color w:val="auto"/>
          <w:sz w:val="32"/>
          <w:szCs w:val="32"/>
        </w:rPr>
        <w:t>随访</w:t>
      </w:r>
      <w:r>
        <w:rPr>
          <w:rFonts w:hint="eastAsia" w:ascii="仿宋_GB2312" w:hAnsi="仿宋_GB2312" w:eastAsia="仿宋_GB2312" w:cs="仿宋_GB2312"/>
          <w:b w:val="0"/>
          <w:color w:val="auto"/>
          <w:sz w:val="32"/>
          <w:szCs w:val="32"/>
          <w:lang w:eastAsia="zh-CN"/>
        </w:rPr>
        <w:t>血压</w:t>
      </w:r>
      <w:r>
        <w:rPr>
          <w:rFonts w:hint="eastAsia" w:ascii="仿宋_GB2312" w:hAnsi="仿宋_GB2312" w:eastAsia="仿宋_GB2312" w:cs="仿宋_GB2312"/>
          <w:b w:val="0"/>
          <w:color w:val="auto"/>
          <w:sz w:val="32"/>
          <w:szCs w:val="32"/>
        </w:rPr>
        <w:t>控制不满意未增加随访次数</w:t>
      </w:r>
      <w:r>
        <w:rPr>
          <w:rFonts w:hint="eastAsia" w:ascii="仿宋_GB2312" w:hAnsi="仿宋_GB2312" w:eastAsia="仿宋_GB2312" w:cs="仿宋_GB2312"/>
          <w:b w:val="0"/>
          <w:color w:val="auto"/>
          <w:sz w:val="32"/>
          <w:szCs w:val="32"/>
          <w:lang w:eastAsia="zh-CN"/>
        </w:rPr>
        <w:t>；三</w:t>
      </w:r>
      <w:r>
        <w:rPr>
          <w:rFonts w:hint="eastAsia" w:ascii="仿宋_GB2312" w:hAnsi="仿宋_GB2312" w:eastAsia="仿宋_GB2312" w:cs="仿宋_GB2312"/>
          <w:sz w:val="32"/>
          <w:szCs w:val="32"/>
          <w:lang w:eastAsia="zh-CN"/>
        </w:rPr>
        <w:t>是无年度健康体检记录；四是</w:t>
      </w:r>
      <w:r>
        <w:rPr>
          <w:rFonts w:hint="eastAsia" w:ascii="仿宋_GB2312" w:hAnsi="仿宋_GB2312" w:eastAsia="仿宋_GB2312" w:cs="仿宋_GB2312"/>
          <w:sz w:val="32"/>
          <w:szCs w:val="32"/>
        </w:rPr>
        <w:t>健康评价、健康指导及危险因素控制</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错误；</w:t>
      </w:r>
      <w:r>
        <w:rPr>
          <w:rFonts w:hint="eastAsia" w:ascii="仿宋_GB2312" w:hAnsi="仿宋_GB2312" w:eastAsia="仿宋_GB2312" w:cs="仿宋_GB2312"/>
          <w:sz w:val="32"/>
          <w:szCs w:val="32"/>
          <w:lang w:eastAsia="zh-CN"/>
        </w:rPr>
        <w:t>五是生活方式填写错误或空项、</w:t>
      </w:r>
      <w:r>
        <w:rPr>
          <w:rFonts w:hint="eastAsia" w:ascii="仿宋_GB2312" w:hAnsi="仿宋_GB2312" w:eastAsia="仿宋_GB2312" w:cs="仿宋_GB2312"/>
          <w:kern w:val="2"/>
          <w:sz w:val="32"/>
          <w:szCs w:val="32"/>
        </w:rPr>
        <w:t>随访表和体检表生活方式填写不一致</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sz w:val="32"/>
          <w:szCs w:val="32"/>
        </w:rPr>
        <w:t>用药情况</w:t>
      </w:r>
      <w:r>
        <w:rPr>
          <w:rFonts w:hint="eastAsia" w:ascii="仿宋_GB2312" w:hAnsi="仿宋_GB2312" w:eastAsia="仿宋_GB2312" w:cs="仿宋_GB2312"/>
          <w:sz w:val="32"/>
          <w:szCs w:val="32"/>
          <w:lang w:eastAsia="zh-CN"/>
        </w:rPr>
        <w:t>指导错误</w:t>
      </w:r>
      <w:r>
        <w:rPr>
          <w:rFonts w:hint="eastAsia" w:ascii="仿宋_GB2312" w:hAnsi="仿宋_GB2312" w:eastAsia="仿宋_GB2312" w:cs="仿宋_GB2312"/>
          <w:sz w:val="32"/>
          <w:szCs w:val="32"/>
        </w:rPr>
        <w:t>等。</w:t>
      </w:r>
    </w:p>
    <w:p>
      <w:pPr>
        <w:ind w:firstLine="732" w:firstLineChars="228"/>
        <w:rPr>
          <w:rFonts w:ascii="仿宋_GB2312" w:hAnsi="仿宋_GB2312" w:eastAsia="仿宋_GB2312" w:cs="仿宋_GB2312"/>
          <w:sz w:val="32"/>
          <w:szCs w:val="32"/>
        </w:rPr>
      </w:pPr>
      <w:r>
        <w:rPr>
          <w:rFonts w:hint="eastAsia" w:ascii="仿宋_GB2312" w:hAnsi="仿宋_GB2312" w:eastAsia="仿宋_GB2312" w:cs="仿宋_GB2312"/>
          <w:b/>
          <w:bCs/>
          <w:sz w:val="32"/>
          <w:szCs w:val="32"/>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血压控制率。</w:t>
      </w:r>
      <w:r>
        <w:rPr>
          <w:rFonts w:hint="eastAsia" w:ascii="仿宋_GB2312" w:hAnsi="仿宋_GB2312" w:eastAsia="仿宋_GB2312" w:cs="仿宋_GB2312"/>
          <w:sz w:val="32"/>
          <w:szCs w:val="32"/>
        </w:rPr>
        <w:t>共抽取</w:t>
      </w:r>
      <w:r>
        <w:rPr>
          <w:rFonts w:hint="eastAsia" w:ascii="仿宋_GB2312" w:hAnsi="仿宋_GB2312" w:eastAsia="仿宋_GB2312" w:cs="仿宋_GB2312"/>
          <w:sz w:val="32"/>
          <w:szCs w:val="32"/>
          <w:lang w:eastAsia="zh-CN"/>
        </w:rPr>
        <w:t>已管理</w:t>
      </w:r>
      <w:r>
        <w:rPr>
          <w:rFonts w:hint="eastAsia" w:ascii="仿宋_GB2312" w:hAnsi="仿宋_GB2312" w:eastAsia="仿宋_GB2312" w:cs="仿宋_GB2312"/>
          <w:sz w:val="32"/>
          <w:szCs w:val="32"/>
        </w:rPr>
        <w:t>高血压患者健康管理档案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00份，血压达标</w:t>
      </w:r>
      <w:r>
        <w:rPr>
          <w:rFonts w:hint="eastAsia" w:ascii="仿宋_GB2312" w:hAnsi="仿宋_GB2312" w:eastAsia="仿宋_GB2312" w:cs="仿宋_GB2312"/>
          <w:sz w:val="32"/>
          <w:szCs w:val="32"/>
          <w:lang w:val="en-US" w:eastAsia="zh-CN"/>
        </w:rPr>
        <w:t>153</w:t>
      </w:r>
      <w:r>
        <w:rPr>
          <w:rFonts w:hint="eastAsia" w:ascii="仿宋_GB2312" w:hAnsi="仿宋_GB2312" w:eastAsia="仿宋_GB2312" w:cs="仿宋_GB2312"/>
          <w:sz w:val="32"/>
          <w:szCs w:val="32"/>
        </w:rPr>
        <w:t>份，血压控制率</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76.5</w:t>
      </w:r>
      <w:r>
        <w:rPr>
          <w:rFonts w:hint="eastAsia" w:ascii="仿宋_GB2312" w:hAnsi="仿宋_GB2312" w:eastAsia="仿宋_GB2312" w:cs="仿宋_GB2312"/>
          <w:sz w:val="32"/>
          <w:szCs w:val="32"/>
        </w:rPr>
        <w:t>%，达到</w:t>
      </w:r>
      <w:r>
        <w:rPr>
          <w:rFonts w:hint="eastAsia" w:ascii="仿宋_GB2312" w:hAnsi="仿宋_GB2312" w:eastAsia="仿宋_GB2312" w:cs="仿宋_GB2312"/>
          <w:sz w:val="32"/>
          <w:szCs w:val="32"/>
          <w:lang w:eastAsia="zh-CN"/>
        </w:rPr>
        <w:t>目标</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。10个县（市、区）血压控制率均达到</w:t>
      </w:r>
      <w:r>
        <w:rPr>
          <w:rFonts w:hint="eastAsia" w:ascii="仿宋_GB2312" w:hAnsi="仿宋_GB2312" w:eastAsia="仿宋_GB2312" w:cs="仿宋_GB2312"/>
          <w:sz w:val="32"/>
          <w:szCs w:val="32"/>
          <w:lang w:eastAsia="zh-CN"/>
        </w:rPr>
        <w:t>目标</w:t>
      </w:r>
      <w:r>
        <w:rPr>
          <w:rFonts w:hint="eastAsia" w:ascii="仿宋_GB2312" w:hAnsi="仿宋_GB2312" w:eastAsia="仿宋_GB2312" w:cs="仿宋_GB2312"/>
          <w:sz w:val="32"/>
          <w:szCs w:val="32"/>
        </w:rPr>
        <w:t>要求。</w:t>
      </w:r>
    </w:p>
    <w:p>
      <w:pPr>
        <w:spacing w:line="600" w:lineRule="exact"/>
        <w:ind w:firstLine="640" w:firstLineChars="200"/>
        <w:rPr>
          <w:rFonts w:ascii="Times New Roman" w:hAnsi="Times New Roman" w:eastAsia="楷体_GB2312"/>
          <w:sz w:val="32"/>
          <w:szCs w:val="32"/>
        </w:rPr>
      </w:pPr>
      <w:r>
        <w:rPr>
          <w:rFonts w:ascii="Times New Roman" w:hAnsi="Times New Roman" w:eastAsia="楷体_GB2312"/>
          <w:sz w:val="32"/>
          <w:szCs w:val="32"/>
        </w:rPr>
        <w:t>（</w:t>
      </w:r>
      <w:r>
        <w:rPr>
          <w:rFonts w:hint="eastAsia" w:ascii="Times New Roman" w:hAnsi="Times New Roman" w:eastAsia="楷体_GB2312"/>
          <w:sz w:val="32"/>
          <w:szCs w:val="32"/>
          <w:lang w:eastAsia="zh-CN"/>
        </w:rPr>
        <w:t>八</w:t>
      </w:r>
      <w:r>
        <w:rPr>
          <w:rFonts w:ascii="Times New Roman" w:hAnsi="Times New Roman" w:eastAsia="楷体_GB2312"/>
          <w:sz w:val="32"/>
          <w:szCs w:val="32"/>
        </w:rPr>
        <w:t>）糖尿病患者健康管理。</w:t>
      </w:r>
    </w:p>
    <w:p>
      <w:pPr>
        <w:ind w:firstLine="732" w:firstLineChars="228"/>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糖尿病患者管理任务完成率。</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lang w:eastAsia="zh-CN"/>
        </w:rPr>
        <w:t>已</w:t>
      </w:r>
      <w:r>
        <w:rPr>
          <w:rFonts w:hint="eastAsia" w:ascii="仿宋_GB2312" w:hAnsi="仿宋_GB2312" w:eastAsia="仿宋_GB2312" w:cs="仿宋_GB2312"/>
          <w:sz w:val="32"/>
          <w:szCs w:val="32"/>
        </w:rPr>
        <w:t>管</w:t>
      </w:r>
      <w:r>
        <w:rPr>
          <w:rFonts w:hint="eastAsia" w:ascii="仿宋_GB2312" w:hAnsi="仿宋_GB2312" w:eastAsia="仿宋_GB2312" w:cs="仿宋_GB2312"/>
          <w:sz w:val="32"/>
          <w:szCs w:val="32"/>
          <w:lang w:eastAsia="zh-CN"/>
        </w:rPr>
        <w:t>理</w:t>
      </w:r>
      <w:r>
        <w:rPr>
          <w:rFonts w:hint="eastAsia" w:ascii="仿宋_GB2312" w:hAnsi="仿宋_GB2312" w:eastAsia="仿宋_GB2312" w:cs="仿宋_GB2312"/>
          <w:sz w:val="32"/>
          <w:szCs w:val="32"/>
        </w:rPr>
        <w:t>糖尿病患者</w:t>
      </w:r>
      <w:r>
        <w:rPr>
          <w:rFonts w:hint="eastAsia" w:ascii="仿宋_GB2312" w:hAnsi="仿宋_GB2312" w:eastAsia="仿宋_GB2312" w:cs="仿宋_GB2312"/>
          <w:sz w:val="32"/>
          <w:szCs w:val="32"/>
          <w:lang w:eastAsia="zh-CN"/>
        </w:rPr>
        <w:t>报表数为</w:t>
      </w:r>
      <w:r>
        <w:rPr>
          <w:rFonts w:hint="eastAsia" w:ascii="仿宋_GB2312" w:hAnsi="仿宋_GB2312" w:eastAsia="仿宋_GB2312" w:cs="仿宋_GB2312"/>
          <w:sz w:val="32"/>
          <w:szCs w:val="32"/>
          <w:lang w:val="en-US" w:eastAsia="zh-CN"/>
        </w:rPr>
        <w:t>41466</w:t>
      </w:r>
      <w:r>
        <w:rPr>
          <w:rFonts w:hint="eastAsia" w:ascii="仿宋_GB2312" w:hAnsi="仿宋_GB2312" w:eastAsia="仿宋_GB2312" w:cs="仿宋_GB2312"/>
          <w:sz w:val="32"/>
          <w:szCs w:val="32"/>
        </w:rPr>
        <w:t>人，任务完成率</w:t>
      </w:r>
      <w:r>
        <w:rPr>
          <w:rFonts w:hint="eastAsia" w:ascii="仿宋_GB2312" w:hAnsi="仿宋_GB2312" w:eastAsia="仿宋_GB2312" w:cs="仿宋_GB2312"/>
          <w:sz w:val="32"/>
          <w:szCs w:val="32"/>
          <w:lang w:val="en-US" w:eastAsia="zh-CN"/>
        </w:rPr>
        <w:t>75.26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bCs/>
          <w:sz w:val="32"/>
          <w:szCs w:val="32"/>
        </w:rPr>
        <w:t>国家</w:t>
      </w:r>
      <w:r>
        <w:rPr>
          <w:rFonts w:hint="eastAsia" w:ascii="仿宋_GB2312" w:hAnsi="仿宋_GB2312" w:eastAsia="仿宋_GB2312" w:cs="仿宋_GB2312"/>
          <w:bCs/>
          <w:sz w:val="32"/>
          <w:szCs w:val="32"/>
          <w:lang w:eastAsia="zh-CN"/>
        </w:rPr>
        <w:t>要求</w:t>
      </w:r>
      <w:r>
        <w:rPr>
          <w:rFonts w:hint="eastAsia" w:ascii="仿宋_GB2312" w:hAnsi="仿宋_GB2312" w:eastAsia="仿宋_GB2312" w:cs="仿宋_GB2312"/>
          <w:bCs/>
          <w:sz w:val="32"/>
          <w:szCs w:val="32"/>
        </w:rPr>
        <w:t>的任务完成率（100%）</w:t>
      </w:r>
      <w:r>
        <w:rPr>
          <w:rFonts w:hint="eastAsia" w:ascii="仿宋_GB2312" w:hAnsi="仿宋_GB2312" w:eastAsia="仿宋_GB2312" w:cs="仿宋_GB2312"/>
          <w:bCs/>
          <w:sz w:val="32"/>
          <w:szCs w:val="32"/>
          <w:lang w:eastAsia="zh-CN"/>
        </w:rPr>
        <w:t>相距较远；除新丰县（</w:t>
      </w:r>
      <w:r>
        <w:rPr>
          <w:rFonts w:hint="eastAsia" w:ascii="仿宋_GB2312" w:hAnsi="仿宋_GB2312" w:eastAsia="仿宋_GB2312" w:cs="仿宋_GB2312"/>
          <w:bCs/>
          <w:sz w:val="32"/>
          <w:szCs w:val="32"/>
          <w:lang w:val="en-US" w:eastAsia="zh-CN"/>
        </w:rPr>
        <w:t>106.2%</w:t>
      </w:r>
      <w:r>
        <w:rPr>
          <w:rFonts w:hint="eastAsia" w:ascii="仿宋_GB2312" w:hAnsi="仿宋_GB2312" w:eastAsia="仿宋_GB2312" w:cs="仿宋_GB2312"/>
          <w:bCs/>
          <w:sz w:val="32"/>
          <w:szCs w:val="32"/>
          <w:lang w:eastAsia="zh-CN"/>
        </w:rPr>
        <w:t>）外，</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bCs/>
          <w:sz w:val="32"/>
          <w:szCs w:val="32"/>
        </w:rPr>
        <w:t>个县（市、区）</w:t>
      </w:r>
      <w:r>
        <w:rPr>
          <w:rFonts w:hint="eastAsia" w:ascii="仿宋_GB2312" w:hAnsi="仿宋_GB2312" w:eastAsia="仿宋_GB2312" w:cs="仿宋_GB2312"/>
          <w:bCs/>
          <w:sz w:val="32"/>
          <w:szCs w:val="32"/>
          <w:lang w:eastAsia="zh-CN"/>
        </w:rPr>
        <w:t>均</w:t>
      </w:r>
      <w:r>
        <w:rPr>
          <w:rFonts w:hint="eastAsia" w:ascii="仿宋_GB2312" w:hAnsi="仿宋_GB2312" w:eastAsia="仿宋_GB2312" w:cs="仿宋_GB2312"/>
          <w:bCs/>
          <w:sz w:val="32"/>
          <w:szCs w:val="32"/>
        </w:rPr>
        <w:t>未完成</w:t>
      </w:r>
      <w:r>
        <w:rPr>
          <w:rFonts w:hint="eastAsia" w:ascii="仿宋_GB2312" w:hAnsi="仿宋_GB2312" w:eastAsia="仿宋_GB2312" w:cs="仿宋_GB2312"/>
          <w:sz w:val="32"/>
          <w:szCs w:val="32"/>
        </w:rPr>
        <w:t>糖尿病</w:t>
      </w:r>
      <w:r>
        <w:rPr>
          <w:rFonts w:hint="eastAsia" w:ascii="仿宋_GB2312" w:hAnsi="仿宋_GB2312" w:eastAsia="仿宋_GB2312" w:cs="仿宋_GB2312"/>
          <w:sz w:val="32"/>
          <w:szCs w:val="32"/>
          <w:lang w:eastAsia="zh-CN"/>
        </w:rPr>
        <w:t>患者</w:t>
      </w:r>
      <w:r>
        <w:rPr>
          <w:rFonts w:hint="eastAsia" w:ascii="仿宋_GB2312" w:hAnsi="仿宋_GB2312" w:eastAsia="仿宋_GB2312" w:cs="仿宋_GB2312"/>
          <w:bCs/>
          <w:sz w:val="32"/>
          <w:szCs w:val="32"/>
        </w:rPr>
        <w:t>健康管理任务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共抽查</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lang w:eastAsia="zh-CN"/>
        </w:rPr>
        <w:t>已</w:t>
      </w:r>
      <w:r>
        <w:rPr>
          <w:rFonts w:hint="eastAsia" w:ascii="仿宋_GB2312" w:hAnsi="仿宋_GB2312" w:eastAsia="仿宋_GB2312" w:cs="仿宋_GB2312"/>
          <w:sz w:val="32"/>
          <w:szCs w:val="32"/>
        </w:rPr>
        <w:t>管</w:t>
      </w:r>
      <w:r>
        <w:rPr>
          <w:rFonts w:hint="eastAsia" w:ascii="仿宋_GB2312" w:hAnsi="仿宋_GB2312" w:eastAsia="仿宋_GB2312" w:cs="仿宋_GB2312"/>
          <w:sz w:val="32"/>
          <w:szCs w:val="32"/>
          <w:lang w:eastAsia="zh-CN"/>
        </w:rPr>
        <w:t>理的</w:t>
      </w:r>
      <w:r>
        <w:rPr>
          <w:rFonts w:hint="eastAsia" w:ascii="仿宋_GB2312" w:hAnsi="仿宋_GB2312" w:eastAsia="仿宋_GB2312" w:cs="仿宋_GB2312"/>
          <w:sz w:val="32"/>
          <w:szCs w:val="32"/>
        </w:rPr>
        <w:t>糖尿病患者档案20</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份，核实有效健康管理数1</w:t>
      </w:r>
      <w:r>
        <w:rPr>
          <w:rFonts w:hint="eastAsia" w:ascii="仿宋_GB2312" w:hAnsi="仿宋_GB2312" w:eastAsia="仿宋_GB2312" w:cs="仿宋_GB2312"/>
          <w:sz w:val="32"/>
          <w:szCs w:val="32"/>
          <w:lang w:val="en-US" w:eastAsia="zh-CN"/>
        </w:rPr>
        <w:t>89</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val="en-US" w:eastAsia="zh-CN"/>
        </w:rPr>
        <w:t>,12份无效（11份不真实，南雄市1份未管理），</w:t>
      </w:r>
      <w:r>
        <w:rPr>
          <w:rFonts w:hint="eastAsia" w:ascii="仿宋_GB2312" w:hAnsi="仿宋_GB2312" w:eastAsia="仿宋_GB2312" w:cs="仿宋_GB2312"/>
          <w:sz w:val="32"/>
          <w:szCs w:val="32"/>
          <w:lang w:eastAsia="zh-CN"/>
        </w:rPr>
        <w:t>现场</w:t>
      </w:r>
      <w:r>
        <w:rPr>
          <w:rFonts w:hint="eastAsia" w:ascii="仿宋_GB2312" w:hAnsi="仿宋_GB2312" w:eastAsia="仿宋_GB2312" w:cs="仿宋_GB2312"/>
          <w:sz w:val="32"/>
          <w:szCs w:val="32"/>
        </w:rPr>
        <w:t>核实</w:t>
      </w:r>
      <w:r>
        <w:rPr>
          <w:rFonts w:hint="eastAsia" w:ascii="仿宋_GB2312" w:hAnsi="仿宋_GB2312" w:eastAsia="仿宋_GB2312" w:cs="仿宋_GB2312"/>
          <w:sz w:val="32"/>
          <w:szCs w:val="32"/>
          <w:lang w:eastAsia="zh-CN"/>
        </w:rPr>
        <w:t>除</w:t>
      </w:r>
      <w:r>
        <w:rPr>
          <w:rFonts w:hint="eastAsia" w:ascii="仿宋_GB2312" w:hAnsi="仿宋_GB2312" w:eastAsia="仿宋_GB2312" w:cs="仿宋_GB2312"/>
          <w:bCs/>
          <w:sz w:val="32"/>
          <w:szCs w:val="32"/>
          <w:lang w:eastAsia="zh-CN"/>
        </w:rPr>
        <w:t>新丰县（</w:t>
      </w:r>
      <w:r>
        <w:rPr>
          <w:rFonts w:hint="eastAsia" w:ascii="仿宋_GB2312" w:hAnsi="仿宋_GB2312" w:eastAsia="仿宋_GB2312" w:cs="仿宋_GB2312"/>
          <w:bCs/>
          <w:sz w:val="32"/>
          <w:szCs w:val="32"/>
          <w:lang w:val="en-US" w:eastAsia="zh-CN"/>
        </w:rPr>
        <w:t>100.53%</w:t>
      </w:r>
      <w:r>
        <w:rPr>
          <w:rFonts w:hint="eastAsia" w:ascii="仿宋_GB2312" w:hAnsi="仿宋_GB2312" w:eastAsia="仿宋_GB2312" w:cs="仿宋_GB2312"/>
          <w:bCs/>
          <w:sz w:val="32"/>
          <w:szCs w:val="32"/>
          <w:lang w:eastAsia="zh-CN"/>
        </w:rPr>
        <w:t>）外，</w:t>
      </w:r>
      <w:r>
        <w:rPr>
          <w:rFonts w:hint="eastAsia" w:ascii="仿宋_GB2312" w:hAnsi="仿宋_GB2312" w:eastAsia="仿宋_GB2312" w:cs="仿宋_GB2312"/>
          <w:sz w:val="32"/>
          <w:szCs w:val="32"/>
          <w:lang w:val="en-US" w:eastAsia="zh-CN"/>
        </w:rPr>
        <w:t>其余9</w:t>
      </w:r>
      <w:r>
        <w:rPr>
          <w:rFonts w:hint="eastAsia" w:ascii="仿宋_GB2312" w:hAnsi="仿宋_GB2312" w:eastAsia="仿宋_GB2312" w:cs="仿宋_GB2312"/>
          <w:bCs/>
          <w:sz w:val="32"/>
          <w:szCs w:val="32"/>
        </w:rPr>
        <w:t>个县（市、区）</w:t>
      </w:r>
      <w:r>
        <w:rPr>
          <w:rFonts w:hint="eastAsia" w:ascii="仿宋_GB2312" w:hAnsi="仿宋_GB2312" w:eastAsia="仿宋_GB2312" w:cs="仿宋_GB2312"/>
          <w:bCs/>
          <w:sz w:val="32"/>
          <w:szCs w:val="32"/>
          <w:lang w:eastAsia="zh-CN"/>
        </w:rPr>
        <w:t>均</w:t>
      </w:r>
      <w:r>
        <w:rPr>
          <w:rFonts w:hint="eastAsia" w:ascii="仿宋_GB2312" w:hAnsi="仿宋_GB2312" w:eastAsia="仿宋_GB2312" w:cs="仿宋_GB2312"/>
          <w:bCs/>
          <w:sz w:val="32"/>
          <w:szCs w:val="32"/>
        </w:rPr>
        <w:t>未完成</w:t>
      </w:r>
      <w:r>
        <w:rPr>
          <w:rFonts w:hint="eastAsia" w:ascii="仿宋_GB2312" w:hAnsi="仿宋_GB2312" w:eastAsia="仿宋_GB2312" w:cs="仿宋_GB2312"/>
          <w:sz w:val="32"/>
          <w:szCs w:val="32"/>
        </w:rPr>
        <w:t>糖尿病</w:t>
      </w:r>
      <w:r>
        <w:rPr>
          <w:rFonts w:hint="eastAsia" w:ascii="仿宋_GB2312" w:hAnsi="仿宋_GB2312" w:eastAsia="仿宋_GB2312" w:cs="仿宋_GB2312"/>
          <w:sz w:val="32"/>
          <w:szCs w:val="32"/>
          <w:lang w:eastAsia="zh-CN"/>
        </w:rPr>
        <w:t>患者</w:t>
      </w:r>
      <w:r>
        <w:rPr>
          <w:rFonts w:hint="eastAsia" w:ascii="仿宋_GB2312" w:hAnsi="仿宋_GB2312" w:eastAsia="仿宋_GB2312" w:cs="仿宋_GB2312"/>
          <w:bCs/>
          <w:sz w:val="32"/>
          <w:szCs w:val="32"/>
        </w:rPr>
        <w:t>健康管理任务，</w:t>
      </w:r>
      <w:r>
        <w:rPr>
          <w:rFonts w:hint="eastAsia" w:ascii="仿宋_GB2312" w:hAnsi="仿宋_GB2312" w:eastAsia="仿宋_GB2312" w:cs="仿宋_GB2312"/>
          <w:bCs/>
          <w:sz w:val="32"/>
          <w:szCs w:val="32"/>
          <w:lang w:eastAsia="zh-CN"/>
        </w:rPr>
        <w:t>其中</w:t>
      </w:r>
      <w:r>
        <w:rPr>
          <w:rFonts w:hint="eastAsia" w:ascii="仿宋_GB2312" w:hAnsi="仿宋_GB2312" w:eastAsia="仿宋_GB2312" w:cs="仿宋_GB2312"/>
          <w:sz w:val="32"/>
          <w:szCs w:val="32"/>
        </w:rPr>
        <w:t>浈江区（</w:t>
      </w:r>
      <w:r>
        <w:rPr>
          <w:rFonts w:hint="eastAsia" w:ascii="仿宋_GB2312" w:hAnsi="仿宋_GB2312" w:eastAsia="仿宋_GB2312" w:cs="仿宋_GB2312"/>
          <w:sz w:val="32"/>
          <w:szCs w:val="32"/>
          <w:lang w:val="en-US" w:eastAsia="zh-CN"/>
        </w:rPr>
        <w:t>24.09</w:t>
      </w:r>
      <w:r>
        <w:rPr>
          <w:rFonts w:hint="eastAsia" w:ascii="仿宋_GB2312" w:hAnsi="仿宋_GB2312" w:eastAsia="仿宋_GB2312" w:cs="仿宋_GB2312"/>
          <w:sz w:val="32"/>
          <w:szCs w:val="32"/>
        </w:rPr>
        <w:t>%）任务完成率未达到50%。</w:t>
      </w:r>
      <w:r>
        <w:rPr>
          <w:rFonts w:hint="eastAsia" w:ascii="仿宋_GB2312" w:hAnsi="仿宋_GB2312" w:eastAsia="仿宋_GB2312" w:cs="仿宋_GB2312"/>
          <w:sz w:val="32"/>
          <w:szCs w:val="32"/>
          <w:lang w:val="en-US" w:eastAsia="zh-CN"/>
        </w:rPr>
        <w:t>11份（翁源县4份、武江区和始兴县各2份、</w:t>
      </w:r>
      <w:r>
        <w:rPr>
          <w:rFonts w:hint="eastAsia" w:ascii="仿宋_GB2312" w:hAnsi="仿宋_GB2312" w:eastAsia="仿宋_GB2312" w:cs="仿宋_GB2312"/>
          <w:sz w:val="32"/>
          <w:szCs w:val="32"/>
          <w:lang w:eastAsia="zh-CN"/>
        </w:rPr>
        <w:t>浈江区</w:t>
      </w:r>
      <w:r>
        <w:rPr>
          <w:rFonts w:hint="eastAsia" w:ascii="仿宋_GB2312" w:hAnsi="仿宋_GB2312" w:eastAsia="仿宋_GB2312" w:cs="仿宋_GB2312"/>
          <w:sz w:val="32"/>
          <w:szCs w:val="32"/>
          <w:lang w:val="en-US" w:eastAsia="zh-CN"/>
        </w:rPr>
        <w:t>、仁化县和新丰县各1份）</w:t>
      </w:r>
      <w:r>
        <w:rPr>
          <w:rFonts w:hint="eastAsia" w:ascii="仿宋_GB2312" w:hAnsi="仿宋_GB2312" w:eastAsia="仿宋_GB2312" w:cs="仿宋_GB2312"/>
          <w:sz w:val="32"/>
          <w:szCs w:val="32"/>
        </w:rPr>
        <w:t>不真实</w:t>
      </w:r>
      <w:r>
        <w:rPr>
          <w:rFonts w:hint="eastAsia" w:ascii="仿宋_GB2312" w:hAnsi="仿宋_GB2312" w:eastAsia="仿宋_GB2312" w:cs="仿宋_GB2312"/>
          <w:sz w:val="32"/>
          <w:szCs w:val="32"/>
          <w:lang w:eastAsia="zh-CN"/>
        </w:rPr>
        <w:t>档案</w:t>
      </w:r>
      <w:r>
        <w:rPr>
          <w:rFonts w:hint="eastAsia" w:ascii="仿宋_GB2312" w:hAnsi="仿宋_GB2312" w:eastAsia="仿宋_GB2312" w:cs="仿宋_GB2312"/>
          <w:sz w:val="32"/>
          <w:szCs w:val="32"/>
        </w:rPr>
        <w:t>的主要原因包括：患者否认20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年有随访，但系统上有随访记录；患者否认随访时有触摸足背动脉，但档案中有记录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患者</w:t>
      </w:r>
      <w:r>
        <w:rPr>
          <w:rFonts w:hint="eastAsia" w:ascii="仿宋_GB2312" w:hAnsi="仿宋_GB2312" w:eastAsia="仿宋_GB2312" w:cs="仿宋_GB2312"/>
          <w:sz w:val="32"/>
          <w:szCs w:val="32"/>
          <w:lang w:eastAsia="zh-CN"/>
        </w:rPr>
        <w:t>否认有糖尿病及随访，但</w:t>
      </w:r>
      <w:r>
        <w:rPr>
          <w:rFonts w:hint="eastAsia" w:ascii="仿宋_GB2312" w:hAnsi="仿宋_GB2312" w:eastAsia="仿宋_GB2312" w:cs="仿宋_GB2312"/>
          <w:sz w:val="32"/>
          <w:szCs w:val="32"/>
        </w:rPr>
        <w:t>有</w:t>
      </w:r>
      <w:r>
        <w:rPr>
          <w:rFonts w:hint="eastAsia" w:ascii="仿宋_GB2312" w:hAnsi="仿宋_GB2312" w:eastAsia="仿宋_GB2312" w:cs="仿宋_GB2312"/>
          <w:sz w:val="32"/>
          <w:szCs w:val="32"/>
          <w:lang w:eastAsia="zh-CN"/>
        </w:rPr>
        <w:t>相关</w:t>
      </w:r>
      <w:r>
        <w:rPr>
          <w:rFonts w:hint="eastAsia" w:ascii="仿宋_GB2312" w:hAnsi="仿宋_GB2312" w:eastAsia="仿宋_GB2312" w:cs="仿宋_GB2312"/>
          <w:sz w:val="32"/>
          <w:szCs w:val="32"/>
        </w:rPr>
        <w:t>记录</w:t>
      </w:r>
      <w:r>
        <w:rPr>
          <w:rFonts w:hint="eastAsia" w:ascii="仿宋_GB2312" w:hAnsi="仿宋_GB2312" w:eastAsia="仿宋_GB2312" w:cs="仿宋_GB2312"/>
          <w:sz w:val="32"/>
          <w:szCs w:val="32"/>
          <w:lang w:eastAsia="zh-CN"/>
        </w:rPr>
        <w:t>。</w:t>
      </w:r>
    </w:p>
    <w:p>
      <w:pPr>
        <w:ind w:firstLine="732" w:firstLineChars="228"/>
        <w:rPr>
          <w:rFonts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糖尿病患者规范管理率。</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糖尿病患者规范管理率</w:t>
      </w:r>
      <w:r>
        <w:rPr>
          <w:rFonts w:hint="eastAsia" w:ascii="仿宋_GB2312" w:hAnsi="仿宋_GB2312" w:eastAsia="仿宋_GB2312" w:cs="仿宋_GB2312"/>
          <w:sz w:val="32"/>
          <w:szCs w:val="32"/>
          <w:lang w:eastAsia="zh-CN"/>
        </w:rPr>
        <w:t>报表数</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73.78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10个县（市、区）均达到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。全市</w:t>
      </w:r>
      <w:r>
        <w:rPr>
          <w:rFonts w:hint="eastAsia" w:ascii="仿宋_GB2312" w:hAnsi="仿宋_GB2312" w:eastAsia="仿宋_GB2312" w:cs="仿宋_GB2312"/>
          <w:sz w:val="32"/>
          <w:szCs w:val="32"/>
        </w:rPr>
        <w:t>共抽取糖尿病患者健康管理档案</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00份，</w:t>
      </w:r>
      <w:r>
        <w:rPr>
          <w:rFonts w:hint="eastAsia" w:ascii="仿宋_GB2312" w:hAnsi="仿宋_GB2312" w:eastAsia="仿宋_GB2312" w:cs="仿宋_GB2312"/>
          <w:bCs/>
          <w:sz w:val="32"/>
          <w:szCs w:val="32"/>
        </w:rPr>
        <w:t>现场核实规范管理健康档案1</w:t>
      </w:r>
      <w:r>
        <w:rPr>
          <w:rFonts w:hint="eastAsia" w:ascii="仿宋_GB2312" w:hAnsi="仿宋_GB2312" w:eastAsia="仿宋_GB2312" w:cs="仿宋_GB2312"/>
          <w:bCs/>
          <w:sz w:val="32"/>
          <w:szCs w:val="32"/>
          <w:lang w:val="en-US" w:eastAsia="zh-CN"/>
        </w:rPr>
        <w:t>33</w:t>
      </w:r>
      <w:r>
        <w:rPr>
          <w:rFonts w:hint="eastAsia" w:ascii="仿宋_GB2312" w:hAnsi="仿宋_GB2312" w:eastAsia="仿宋_GB2312" w:cs="仿宋_GB2312"/>
          <w:bCs/>
          <w:sz w:val="32"/>
          <w:szCs w:val="32"/>
        </w:rPr>
        <w:t>份，规范管理率6</w:t>
      </w:r>
      <w:r>
        <w:rPr>
          <w:rFonts w:hint="eastAsia" w:ascii="仿宋_GB2312" w:hAnsi="仿宋_GB2312" w:eastAsia="仿宋_GB2312" w:cs="仿宋_GB2312"/>
          <w:bCs/>
          <w:sz w:val="32"/>
          <w:szCs w:val="32"/>
          <w:lang w:val="en-US" w:eastAsia="zh-CN"/>
        </w:rPr>
        <w:t>5.5</w:t>
      </w:r>
      <w:r>
        <w:rPr>
          <w:rFonts w:hint="eastAsia" w:ascii="仿宋_GB2312" w:hAnsi="仿宋_GB2312" w:eastAsia="仿宋_GB2312" w:cs="仿宋_GB2312"/>
          <w:bCs/>
          <w:sz w:val="32"/>
          <w:szCs w:val="32"/>
        </w:rPr>
        <w:t>%，达到了国家目标要求（60%）</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sz w:val="32"/>
          <w:szCs w:val="32"/>
          <w:lang w:eastAsia="zh-CN"/>
        </w:rPr>
        <w:t>校正后的</w:t>
      </w:r>
      <w:r>
        <w:rPr>
          <w:rFonts w:hint="eastAsia" w:ascii="仿宋_GB2312" w:hAnsi="仿宋_GB2312" w:eastAsia="仿宋_GB2312" w:cs="仿宋_GB2312"/>
          <w:sz w:val="32"/>
          <w:szCs w:val="32"/>
        </w:rPr>
        <w:t>10个县（市、区）规范管理率</w:t>
      </w:r>
      <w:r>
        <w:rPr>
          <w:rFonts w:hint="eastAsia" w:ascii="仿宋_GB2312" w:hAnsi="仿宋_GB2312" w:eastAsia="仿宋_GB2312" w:cs="仿宋_GB2312"/>
          <w:sz w:val="32"/>
          <w:szCs w:val="32"/>
          <w:lang w:eastAsia="zh-CN"/>
        </w:rPr>
        <w:t>除武江区（</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lang w:eastAsia="zh-CN"/>
        </w:rPr>
        <w:t>）和翁源县（</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lang w:eastAsia="zh-CN"/>
        </w:rPr>
        <w:t>）外</w:t>
      </w:r>
      <w:r>
        <w:rPr>
          <w:rFonts w:hint="eastAsia" w:ascii="仿宋_GB2312" w:hAnsi="仿宋_GB2312" w:eastAsia="仿宋_GB2312" w:cs="仿宋_GB2312"/>
          <w:sz w:val="32"/>
          <w:szCs w:val="32"/>
        </w:rPr>
        <w:t>，其余</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均</w:t>
      </w:r>
      <w:r>
        <w:rPr>
          <w:rFonts w:hint="eastAsia" w:ascii="仿宋_GB2312" w:hAnsi="仿宋_GB2312" w:eastAsia="仿宋_GB2312" w:cs="仿宋_GB2312"/>
          <w:sz w:val="32"/>
          <w:szCs w:val="32"/>
        </w:rPr>
        <w:t>达到目标要求。</w:t>
      </w:r>
      <w:r>
        <w:rPr>
          <w:rFonts w:hint="eastAsia" w:ascii="仿宋_GB2312" w:hAnsi="仿宋_GB2312" w:eastAsia="仿宋_GB2312" w:cs="仿宋_GB2312"/>
          <w:b w:val="0"/>
          <w:bCs/>
          <w:sz w:val="32"/>
          <w:szCs w:val="32"/>
        </w:rPr>
        <w:t>部分糖尿病患者管理不符合国家规范要求</w:t>
      </w:r>
      <w:r>
        <w:rPr>
          <w:rFonts w:hint="eastAsia" w:ascii="仿宋_GB2312" w:hAnsi="仿宋_GB2312" w:eastAsia="仿宋_GB2312" w:cs="仿宋_GB2312"/>
          <w:b w:val="0"/>
          <w:bCs/>
          <w:sz w:val="32"/>
          <w:szCs w:val="32"/>
          <w:lang w:eastAsia="zh-CN"/>
        </w:rPr>
        <w:t>的主要原因包括</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eastAsia="zh-CN"/>
        </w:rPr>
        <w:t>一</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b w:val="0"/>
          <w:sz w:val="32"/>
          <w:szCs w:val="32"/>
          <w:lang w:eastAsia="zh-CN"/>
        </w:rPr>
        <w:t>存在</w:t>
      </w:r>
      <w:r>
        <w:rPr>
          <w:rFonts w:hint="eastAsia" w:ascii="仿宋_GB2312" w:hAnsi="仿宋_GB2312" w:eastAsia="仿宋_GB2312" w:cs="仿宋_GB2312"/>
          <w:b w:val="0"/>
          <w:sz w:val="32"/>
          <w:szCs w:val="32"/>
        </w:rPr>
        <w:t>不真实</w:t>
      </w:r>
      <w:r>
        <w:rPr>
          <w:rFonts w:hint="eastAsia" w:ascii="仿宋_GB2312" w:hAnsi="仿宋_GB2312" w:eastAsia="仿宋_GB2312" w:cs="仿宋_GB2312"/>
          <w:b w:val="0"/>
          <w:sz w:val="32"/>
          <w:szCs w:val="32"/>
          <w:lang w:eastAsia="zh-CN"/>
        </w:rPr>
        <w:t>档案；二是</w:t>
      </w:r>
      <w:r>
        <w:rPr>
          <w:rFonts w:hint="eastAsia" w:ascii="仿宋_GB2312" w:hAnsi="仿宋_GB2312" w:eastAsia="仿宋_GB2312" w:cs="仿宋_GB2312"/>
          <w:b w:val="0"/>
          <w:sz w:val="32"/>
          <w:szCs w:val="32"/>
        </w:rPr>
        <w:t>随访频次未达到国家要求，表现为未</w:t>
      </w:r>
      <w:r>
        <w:rPr>
          <w:rFonts w:hint="eastAsia" w:ascii="仿宋_GB2312" w:hAnsi="仿宋_GB2312" w:eastAsia="仿宋_GB2312" w:cs="仿宋_GB2312"/>
          <w:b w:val="0"/>
          <w:sz w:val="32"/>
          <w:szCs w:val="32"/>
          <w:lang w:eastAsia="zh-CN"/>
        </w:rPr>
        <w:t>按照规范每季度</w:t>
      </w:r>
      <w:r>
        <w:rPr>
          <w:rFonts w:hint="eastAsia" w:ascii="仿宋_GB2312" w:hAnsi="仿宋_GB2312" w:eastAsia="仿宋_GB2312" w:cs="仿宋_GB2312"/>
          <w:b w:val="0"/>
          <w:sz w:val="32"/>
          <w:szCs w:val="32"/>
        </w:rPr>
        <w:t>随访或</w:t>
      </w:r>
      <w:r>
        <w:rPr>
          <w:rFonts w:hint="eastAsia" w:ascii="仿宋_GB2312" w:hAnsi="仿宋_GB2312" w:eastAsia="仿宋_GB2312" w:cs="仿宋_GB2312"/>
          <w:b w:val="0"/>
          <w:color w:val="auto"/>
          <w:sz w:val="32"/>
          <w:szCs w:val="32"/>
        </w:rPr>
        <w:t>随访血糖控制不满意未增加随访次数，</w:t>
      </w:r>
      <w:r>
        <w:rPr>
          <w:rFonts w:hint="eastAsia" w:ascii="仿宋_GB2312" w:hAnsi="仿宋_GB2312" w:eastAsia="仿宋_GB2312" w:cs="仿宋_GB2312"/>
          <w:b w:val="0"/>
          <w:color w:val="auto"/>
          <w:sz w:val="32"/>
          <w:szCs w:val="32"/>
          <w:lang w:eastAsia="zh-CN"/>
        </w:rPr>
        <w:t>三是</w:t>
      </w:r>
      <w:r>
        <w:rPr>
          <w:rFonts w:hint="eastAsia" w:ascii="仿宋_GB2312" w:hAnsi="仿宋_GB2312" w:eastAsia="仿宋_GB2312" w:cs="仿宋_GB2312"/>
          <w:b w:val="0"/>
          <w:color w:val="auto"/>
          <w:sz w:val="32"/>
          <w:szCs w:val="32"/>
        </w:rPr>
        <w:t>连续两次血糖控制不满意</w:t>
      </w:r>
      <w:r>
        <w:rPr>
          <w:rFonts w:hint="eastAsia" w:ascii="仿宋_GB2312" w:hAnsi="仿宋_GB2312" w:eastAsia="仿宋_GB2312" w:cs="仿宋_GB2312"/>
          <w:b w:val="0"/>
          <w:color w:val="auto"/>
          <w:sz w:val="32"/>
          <w:szCs w:val="32"/>
          <w:lang w:eastAsia="zh-CN"/>
        </w:rPr>
        <w:t>未建议</w:t>
      </w:r>
      <w:r>
        <w:rPr>
          <w:rFonts w:hint="eastAsia" w:ascii="仿宋_GB2312" w:hAnsi="仿宋_GB2312" w:eastAsia="仿宋_GB2312" w:cs="仿宋_GB2312"/>
          <w:b w:val="0"/>
          <w:color w:val="auto"/>
          <w:sz w:val="32"/>
          <w:szCs w:val="32"/>
        </w:rPr>
        <w:t>转诊</w:t>
      </w:r>
      <w:r>
        <w:rPr>
          <w:rFonts w:hint="eastAsia" w:ascii="仿宋_GB2312" w:hAnsi="仿宋_GB2312" w:eastAsia="仿宋_GB2312" w:cs="仿宋_GB2312"/>
          <w:b w:val="0"/>
          <w:color w:val="auto"/>
          <w:sz w:val="32"/>
          <w:szCs w:val="32"/>
          <w:lang w:eastAsia="zh-CN"/>
        </w:rPr>
        <w:t>；四</w:t>
      </w:r>
      <w:r>
        <w:rPr>
          <w:rFonts w:hint="eastAsia" w:ascii="仿宋_GB2312" w:hAnsi="仿宋_GB2312" w:eastAsia="仿宋_GB2312" w:cs="仿宋_GB2312"/>
          <w:b w:val="0"/>
          <w:sz w:val="32"/>
          <w:szCs w:val="32"/>
          <w:lang w:eastAsia="zh-CN"/>
        </w:rPr>
        <w:t>是无</w:t>
      </w:r>
      <w:r>
        <w:rPr>
          <w:rFonts w:hint="eastAsia" w:ascii="仿宋_GB2312" w:hAnsi="仿宋_GB2312" w:eastAsia="仿宋_GB2312" w:cs="仿宋_GB2312"/>
          <w:sz w:val="32"/>
          <w:szCs w:val="32"/>
          <w:lang w:eastAsia="zh-CN"/>
        </w:rPr>
        <w:t>年度健康体检记录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五是</w:t>
      </w:r>
      <w:r>
        <w:rPr>
          <w:rFonts w:hint="eastAsia" w:ascii="仿宋_GB2312" w:hAnsi="仿宋_GB2312" w:eastAsia="仿宋_GB2312" w:cs="仿宋_GB2312"/>
          <w:sz w:val="32"/>
          <w:szCs w:val="32"/>
        </w:rPr>
        <w:t>健康评价、健康指导及危险因素控制</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错误；</w:t>
      </w:r>
      <w:r>
        <w:rPr>
          <w:rFonts w:hint="eastAsia" w:ascii="仿宋_GB2312" w:hAnsi="仿宋_GB2312" w:eastAsia="仿宋_GB2312" w:cs="仿宋_GB2312"/>
          <w:sz w:val="32"/>
          <w:szCs w:val="32"/>
          <w:lang w:eastAsia="zh-CN"/>
        </w:rPr>
        <w:t>六是</w:t>
      </w:r>
      <w:r>
        <w:rPr>
          <w:rFonts w:hint="eastAsia" w:ascii="仿宋_GB2312" w:hAnsi="仿宋_GB2312" w:eastAsia="仿宋_GB2312" w:cs="仿宋_GB2312"/>
          <w:sz w:val="32"/>
          <w:szCs w:val="32"/>
        </w:rPr>
        <w:t>2型糖尿病患者体检未检查足背动脉</w:t>
      </w:r>
      <w:r>
        <w:rPr>
          <w:rFonts w:hint="eastAsia" w:ascii="仿宋_GB2312" w:hAnsi="仿宋_GB2312" w:eastAsia="仿宋_GB2312" w:cs="仿宋_GB2312"/>
          <w:sz w:val="32"/>
          <w:szCs w:val="32"/>
          <w:lang w:eastAsia="zh-CN"/>
        </w:rPr>
        <w:t>搏动情况，</w:t>
      </w:r>
      <w:r>
        <w:rPr>
          <w:rFonts w:hint="eastAsia" w:ascii="仿宋_GB2312" w:hAnsi="仿宋_GB2312" w:eastAsia="仿宋_GB2312" w:cs="仿宋_GB2312"/>
          <w:sz w:val="32"/>
          <w:szCs w:val="32"/>
        </w:rPr>
        <w:t>主要用药情况（用法，用量）填写不规范等。</w:t>
      </w:r>
    </w:p>
    <w:p>
      <w:pPr>
        <w:ind w:firstLine="643" w:firstLineChars="200"/>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b/>
          <w:bCs/>
          <w:color w:val="000000" w:themeColor="text1"/>
          <w:sz w:val="32"/>
          <w:szCs w:val="32"/>
        </w:rPr>
        <w:t>3</w:t>
      </w:r>
      <w:r>
        <w:rPr>
          <w:rFonts w:hint="eastAsia" w:ascii="仿宋_GB2312" w:hAnsi="仿宋_GB2312" w:eastAsia="仿宋_GB2312" w:cs="仿宋_GB2312"/>
          <w:b/>
          <w:bCs/>
          <w:color w:val="000000" w:themeColor="text1"/>
          <w:sz w:val="32"/>
          <w:szCs w:val="32"/>
          <w:lang w:val="en-US" w:eastAsia="zh-CN"/>
        </w:rPr>
        <w:t>.</w:t>
      </w:r>
      <w:r>
        <w:rPr>
          <w:rFonts w:hint="eastAsia" w:ascii="仿宋_GB2312" w:hAnsi="仿宋_GB2312" w:eastAsia="仿宋_GB2312" w:cs="仿宋_GB2312"/>
          <w:b/>
          <w:bCs/>
          <w:color w:val="000000" w:themeColor="text1"/>
          <w:sz w:val="32"/>
          <w:szCs w:val="32"/>
        </w:rPr>
        <w:t>血糖控制率。</w:t>
      </w:r>
      <w:r>
        <w:rPr>
          <w:rFonts w:hint="eastAsia" w:ascii="仿宋_GB2312" w:hAnsi="仿宋_GB2312" w:eastAsia="仿宋_GB2312" w:cs="仿宋_GB2312"/>
          <w:color w:val="000000" w:themeColor="text1"/>
          <w:sz w:val="32"/>
          <w:szCs w:val="32"/>
          <w:lang w:eastAsia="zh-CN"/>
        </w:rPr>
        <w:t>现场评价</w:t>
      </w:r>
      <w:r>
        <w:rPr>
          <w:rFonts w:hint="eastAsia" w:ascii="仿宋_GB2312" w:hAnsi="仿宋_GB2312" w:eastAsia="仿宋_GB2312" w:cs="仿宋_GB2312"/>
          <w:color w:val="000000" w:themeColor="text1"/>
          <w:sz w:val="32"/>
          <w:szCs w:val="32"/>
        </w:rPr>
        <w:t>共抽取</w:t>
      </w:r>
      <w:r>
        <w:rPr>
          <w:rFonts w:hint="eastAsia" w:ascii="仿宋_GB2312" w:hAnsi="仿宋_GB2312" w:eastAsia="仿宋_GB2312" w:cs="仿宋_GB2312"/>
          <w:color w:val="000000" w:themeColor="text1"/>
          <w:sz w:val="32"/>
          <w:szCs w:val="32"/>
          <w:lang w:eastAsia="zh-CN"/>
        </w:rPr>
        <w:t>已管理</w:t>
      </w:r>
      <w:r>
        <w:rPr>
          <w:rFonts w:hint="eastAsia" w:ascii="仿宋_GB2312" w:hAnsi="仿宋_GB2312" w:eastAsia="仿宋_GB2312" w:cs="仿宋_GB2312"/>
          <w:color w:val="000000" w:themeColor="text1"/>
          <w:sz w:val="32"/>
          <w:szCs w:val="32"/>
        </w:rPr>
        <w:t>糖尿病患者健康管理档案</w:t>
      </w:r>
      <w:r>
        <w:rPr>
          <w:rFonts w:hint="eastAsia" w:ascii="仿宋_GB2312" w:hAnsi="仿宋_GB2312" w:eastAsia="仿宋_GB2312" w:cs="仿宋_GB2312"/>
          <w:color w:val="000000" w:themeColor="text1"/>
          <w:sz w:val="32"/>
          <w:szCs w:val="32"/>
          <w:lang w:val="en-US" w:eastAsia="zh-CN"/>
        </w:rPr>
        <w:t>2</w:t>
      </w:r>
      <w:r>
        <w:rPr>
          <w:rFonts w:hint="eastAsia" w:ascii="仿宋_GB2312" w:hAnsi="仿宋_GB2312" w:eastAsia="仿宋_GB2312" w:cs="仿宋_GB2312"/>
          <w:color w:val="000000" w:themeColor="text1"/>
          <w:sz w:val="32"/>
          <w:szCs w:val="32"/>
        </w:rPr>
        <w:t>00份，年内最近一次随访血糖达标数</w:t>
      </w:r>
      <w:r>
        <w:rPr>
          <w:rFonts w:hint="eastAsia" w:ascii="仿宋_GB2312" w:hAnsi="仿宋_GB2312" w:eastAsia="仿宋_GB2312" w:cs="仿宋_GB2312"/>
          <w:color w:val="000000" w:themeColor="text1"/>
          <w:sz w:val="32"/>
          <w:szCs w:val="32"/>
          <w:lang w:val="en-US" w:eastAsia="zh-CN"/>
        </w:rPr>
        <w:t>121</w:t>
      </w:r>
      <w:r>
        <w:rPr>
          <w:rFonts w:hint="eastAsia" w:ascii="仿宋_GB2312" w:hAnsi="仿宋_GB2312" w:eastAsia="仿宋_GB2312" w:cs="仿宋_GB2312"/>
          <w:color w:val="000000" w:themeColor="text1"/>
          <w:sz w:val="32"/>
          <w:szCs w:val="32"/>
        </w:rPr>
        <w:t>份，血糖控制率</w:t>
      </w:r>
      <w:r>
        <w:rPr>
          <w:rFonts w:hint="eastAsia" w:ascii="仿宋_GB2312" w:hAnsi="仿宋_GB2312" w:eastAsia="仿宋_GB2312" w:cs="仿宋_GB2312"/>
          <w:color w:val="000000" w:themeColor="text1"/>
          <w:sz w:val="32"/>
          <w:szCs w:val="32"/>
          <w:lang w:val="en-US" w:eastAsia="zh-CN"/>
        </w:rPr>
        <w:t>60.5</w:t>
      </w:r>
      <w:r>
        <w:rPr>
          <w:rFonts w:hint="eastAsia" w:ascii="仿宋_GB2312" w:hAnsi="仿宋_GB2312" w:eastAsia="仿宋_GB2312" w:cs="仿宋_GB2312"/>
          <w:color w:val="000000" w:themeColor="text1"/>
          <w:sz w:val="32"/>
          <w:szCs w:val="32"/>
        </w:rPr>
        <w:t>%，达到</w:t>
      </w:r>
      <w:r>
        <w:rPr>
          <w:rFonts w:hint="eastAsia" w:ascii="仿宋_GB2312" w:hAnsi="仿宋_GB2312" w:eastAsia="仿宋_GB2312" w:cs="仿宋_GB2312"/>
          <w:color w:val="000000" w:themeColor="text1"/>
          <w:sz w:val="32"/>
          <w:szCs w:val="32"/>
          <w:lang w:eastAsia="zh-CN"/>
        </w:rPr>
        <w:t>目标</w:t>
      </w:r>
      <w:r>
        <w:rPr>
          <w:rFonts w:hint="eastAsia" w:ascii="仿宋_GB2312" w:hAnsi="仿宋_GB2312" w:eastAsia="仿宋_GB2312" w:cs="仿宋_GB2312"/>
          <w:color w:val="000000" w:themeColor="text1"/>
          <w:sz w:val="32"/>
          <w:szCs w:val="32"/>
        </w:rPr>
        <w:t>要求</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lang w:val="en-US" w:eastAsia="zh-CN"/>
        </w:rPr>
        <w:t>40%</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lang w:eastAsia="zh-CN"/>
        </w:rPr>
        <w:t>现场评价的</w:t>
      </w:r>
      <w:r>
        <w:rPr>
          <w:rFonts w:hint="eastAsia" w:ascii="仿宋_GB2312" w:hAnsi="仿宋_GB2312" w:eastAsia="仿宋_GB2312" w:cs="仿宋_GB2312"/>
          <w:color w:val="000000" w:themeColor="text1"/>
          <w:sz w:val="32"/>
          <w:szCs w:val="32"/>
        </w:rPr>
        <w:t>10个县（市、区）血糖控制率均到目标要求</w:t>
      </w:r>
      <w:r>
        <w:rPr>
          <w:rFonts w:hint="eastAsia" w:ascii="仿宋_GB2312" w:hAnsi="仿宋_GB2312" w:eastAsia="仿宋_GB2312" w:cs="仿宋_GB2312"/>
          <w:color w:val="000000" w:themeColor="text1"/>
          <w:sz w:val="32"/>
          <w:szCs w:val="32"/>
          <w:lang w:eastAsia="zh-CN"/>
        </w:rPr>
        <w:t>。</w:t>
      </w:r>
    </w:p>
    <w:p>
      <w:pPr>
        <w:widowControl/>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w:t>
      </w:r>
      <w:r>
        <w:rPr>
          <w:rFonts w:hint="eastAsia" w:ascii="Times New Roman" w:hAnsi="Times New Roman" w:eastAsia="楷体_GB2312"/>
          <w:kern w:val="0"/>
          <w:sz w:val="32"/>
          <w:szCs w:val="32"/>
          <w:lang w:eastAsia="zh-CN"/>
        </w:rPr>
        <w:t>九</w:t>
      </w:r>
      <w:r>
        <w:rPr>
          <w:rFonts w:ascii="Times New Roman" w:hAnsi="Times New Roman" w:eastAsia="楷体_GB2312"/>
          <w:kern w:val="0"/>
          <w:sz w:val="32"/>
          <w:szCs w:val="32"/>
        </w:rPr>
        <w:t>）严重精神障碍患者管理。</w:t>
      </w:r>
    </w:p>
    <w:p>
      <w:pPr>
        <w:ind w:firstLine="643" w:firstLineChars="200"/>
        <w:rPr>
          <w:rFonts w:hint="eastAsia" w:ascii="仿宋_GB2312" w:eastAsia="仿宋_GB2312"/>
          <w:sz w:val="32"/>
          <w:szCs w:val="32"/>
        </w:rPr>
      </w:pPr>
      <w:r>
        <w:rPr>
          <w:rFonts w:hint="eastAsia" w:ascii="仿宋_GB2312" w:hAnsi="仿宋_GB2312" w:eastAsia="仿宋_GB2312" w:cs="仿宋_GB2312"/>
          <w:b/>
          <w:sz w:val="32"/>
          <w:szCs w:val="32"/>
        </w:rPr>
        <w:t>1.严重精神障碍患者管理情况。</w:t>
      </w:r>
      <w:r>
        <w:rPr>
          <w:rFonts w:hint="eastAsia" w:ascii="仿宋_GB2312" w:eastAsia="仿宋_GB2312"/>
          <w:sz w:val="32"/>
          <w:szCs w:val="32"/>
        </w:rPr>
        <w:t>经系统核查，全市</w:t>
      </w:r>
      <w:r>
        <w:rPr>
          <w:rFonts w:hint="eastAsia" w:ascii="仿宋_GB2312" w:eastAsia="仿宋_GB2312"/>
          <w:sz w:val="32"/>
          <w:szCs w:val="32"/>
          <w:lang w:val="en-US" w:eastAsia="zh-CN"/>
        </w:rPr>
        <w:t>2020年</w:t>
      </w:r>
      <w:r>
        <w:rPr>
          <w:rFonts w:hint="eastAsia" w:ascii="仿宋_GB2312" w:eastAsia="仿宋_GB2312"/>
          <w:sz w:val="32"/>
          <w:szCs w:val="32"/>
        </w:rPr>
        <w:t>严重精神</w:t>
      </w:r>
      <w:r>
        <w:rPr>
          <w:rFonts w:hint="eastAsia" w:ascii="仿宋_GB2312" w:eastAsia="仿宋_GB2312"/>
          <w:sz w:val="32"/>
          <w:szCs w:val="32"/>
          <w:lang w:eastAsia="zh-CN"/>
        </w:rPr>
        <w:t>障碍</w:t>
      </w:r>
      <w:r>
        <w:rPr>
          <w:rFonts w:hint="eastAsia" w:ascii="仿宋_GB2312" w:eastAsia="仿宋_GB2312"/>
          <w:sz w:val="32"/>
          <w:szCs w:val="32"/>
        </w:rPr>
        <w:t>患者管理率为9</w:t>
      </w:r>
      <w:r>
        <w:rPr>
          <w:rFonts w:hint="eastAsia" w:ascii="仿宋_GB2312" w:eastAsia="仿宋_GB2312"/>
          <w:sz w:val="32"/>
          <w:szCs w:val="32"/>
          <w:lang w:val="en-US" w:eastAsia="zh-CN"/>
        </w:rPr>
        <w:t>4.95</w:t>
      </w:r>
      <w:r>
        <w:rPr>
          <w:rFonts w:hint="eastAsia" w:ascii="仿宋_GB2312" w:eastAsia="仿宋_GB2312"/>
          <w:sz w:val="32"/>
          <w:szCs w:val="32"/>
        </w:rPr>
        <w:t>%，</w:t>
      </w:r>
      <w:r>
        <w:rPr>
          <w:rFonts w:hint="eastAsia" w:ascii="仿宋_GB2312" w:eastAsia="仿宋_GB2312"/>
          <w:sz w:val="32"/>
          <w:szCs w:val="32"/>
          <w:lang w:val="en-US" w:eastAsia="zh-CN"/>
        </w:rPr>
        <w:t>10个</w:t>
      </w:r>
      <w:r>
        <w:rPr>
          <w:rFonts w:hint="eastAsia" w:ascii="仿宋_GB2312" w:eastAsia="仿宋_GB2312"/>
          <w:sz w:val="32"/>
          <w:szCs w:val="32"/>
        </w:rPr>
        <w:t>县（市、区）均达到目标要求（</w:t>
      </w:r>
      <w:r>
        <w:rPr>
          <w:rFonts w:hint="eastAsia" w:ascii="仿宋_GB2312" w:eastAsia="仿宋_GB2312"/>
          <w:sz w:val="32"/>
          <w:szCs w:val="32"/>
          <w:lang w:val="en-US" w:eastAsia="zh-CN"/>
        </w:rPr>
        <w:t>9</w:t>
      </w:r>
      <w:r>
        <w:rPr>
          <w:rFonts w:hint="eastAsia" w:ascii="仿宋_GB2312" w:eastAsia="仿宋_GB2312"/>
          <w:sz w:val="32"/>
          <w:szCs w:val="32"/>
        </w:rPr>
        <w:t>0%）。</w:t>
      </w:r>
      <w:r>
        <w:rPr>
          <w:rFonts w:hint="eastAsia" w:ascii="仿宋_GB2312" w:eastAsia="仿宋_GB2312"/>
          <w:sz w:val="32"/>
          <w:szCs w:val="32"/>
          <w:lang w:val="en-US" w:eastAsia="zh-CN"/>
        </w:rPr>
        <w:t>10</w:t>
      </w:r>
      <w:r>
        <w:rPr>
          <w:rFonts w:hint="eastAsia" w:ascii="仿宋_GB2312" w:eastAsia="仿宋_GB2312"/>
          <w:sz w:val="32"/>
          <w:szCs w:val="32"/>
          <w:lang w:eastAsia="zh-CN"/>
        </w:rPr>
        <w:t>个县（市、区）现场随机抽查</w:t>
      </w:r>
      <w:r>
        <w:rPr>
          <w:rFonts w:hint="eastAsia" w:ascii="仿宋_GB2312" w:eastAsia="仿宋_GB2312"/>
          <w:sz w:val="32"/>
          <w:szCs w:val="32"/>
          <w:lang w:val="en-US" w:eastAsia="zh-CN"/>
        </w:rPr>
        <w:t>200</w:t>
      </w:r>
      <w:r>
        <w:rPr>
          <w:rFonts w:hint="eastAsia" w:ascii="仿宋_GB2312" w:eastAsia="仿宋_GB2312"/>
          <w:sz w:val="32"/>
          <w:szCs w:val="32"/>
        </w:rPr>
        <w:t>份档案核查</w:t>
      </w:r>
      <w:r>
        <w:rPr>
          <w:rFonts w:hint="eastAsia" w:ascii="仿宋_GB2312" w:eastAsia="仿宋_GB2312"/>
          <w:sz w:val="32"/>
          <w:szCs w:val="32"/>
          <w:lang w:eastAsia="zh-CN"/>
        </w:rPr>
        <w:t>提供服务的</w:t>
      </w:r>
      <w:r>
        <w:rPr>
          <w:rFonts w:hint="eastAsia" w:ascii="仿宋_GB2312" w:eastAsia="仿宋_GB2312"/>
          <w:sz w:val="32"/>
          <w:szCs w:val="32"/>
        </w:rPr>
        <w:t>真实性和规范性</w:t>
      </w:r>
      <w:r>
        <w:rPr>
          <w:rFonts w:hint="eastAsia" w:ascii="仿宋_GB2312" w:eastAsia="仿宋_GB2312"/>
          <w:sz w:val="32"/>
          <w:szCs w:val="32"/>
          <w:lang w:eastAsia="zh-CN"/>
        </w:rPr>
        <w:t>，规范</w:t>
      </w:r>
      <w:r>
        <w:rPr>
          <w:rFonts w:hint="eastAsia" w:ascii="仿宋_GB2312" w:eastAsia="仿宋_GB2312"/>
          <w:sz w:val="32"/>
          <w:szCs w:val="32"/>
        </w:rPr>
        <w:t>档案</w:t>
      </w:r>
      <w:r>
        <w:rPr>
          <w:rFonts w:hint="eastAsia" w:ascii="仿宋_GB2312" w:eastAsia="仿宋_GB2312"/>
          <w:sz w:val="32"/>
          <w:szCs w:val="32"/>
          <w:lang w:val="en-US" w:eastAsia="zh-CN"/>
        </w:rPr>
        <w:t>148</w:t>
      </w:r>
      <w:r>
        <w:rPr>
          <w:rFonts w:hint="eastAsia" w:ascii="仿宋_GB2312" w:eastAsia="仿宋_GB2312"/>
          <w:sz w:val="32"/>
          <w:szCs w:val="32"/>
        </w:rPr>
        <w:t>份</w:t>
      </w:r>
      <w:r>
        <w:rPr>
          <w:rFonts w:hint="eastAsia" w:ascii="仿宋_GB2312" w:eastAsia="仿宋_GB2312"/>
          <w:sz w:val="32"/>
          <w:szCs w:val="32"/>
          <w:lang w:eastAsia="zh-CN"/>
        </w:rPr>
        <w:t>，不规范</w:t>
      </w:r>
      <w:r>
        <w:rPr>
          <w:rFonts w:hint="eastAsia" w:ascii="仿宋_GB2312" w:eastAsia="仿宋_GB2312"/>
          <w:sz w:val="32"/>
          <w:szCs w:val="32"/>
          <w:lang w:val="en-US" w:eastAsia="zh-CN"/>
        </w:rPr>
        <w:t>52份（1份不真实）。</w:t>
      </w:r>
      <w:r>
        <w:rPr>
          <w:rFonts w:hint="eastAsia" w:ascii="仿宋_GB2312" w:eastAsia="仿宋_GB2312"/>
          <w:sz w:val="32"/>
          <w:szCs w:val="32"/>
        </w:rPr>
        <w:t>经校对，严重精神障碍患者规范管理率达到目标要求（80%）的有</w:t>
      </w:r>
      <w:r>
        <w:rPr>
          <w:rFonts w:hint="eastAsia" w:ascii="仿宋_GB2312" w:eastAsia="仿宋_GB2312"/>
          <w:sz w:val="32"/>
          <w:szCs w:val="32"/>
          <w:lang w:eastAsia="zh-CN"/>
        </w:rPr>
        <w:t>乐昌市（</w:t>
      </w:r>
      <w:r>
        <w:rPr>
          <w:rFonts w:hint="eastAsia" w:ascii="仿宋_GB2312" w:eastAsia="仿宋_GB2312"/>
          <w:sz w:val="32"/>
          <w:szCs w:val="32"/>
          <w:lang w:val="en-US" w:eastAsia="zh-CN"/>
        </w:rPr>
        <w:t>81.15%</w:t>
      </w:r>
      <w:r>
        <w:rPr>
          <w:rFonts w:hint="eastAsia" w:ascii="仿宋_GB2312" w:eastAsia="仿宋_GB2312"/>
          <w:sz w:val="32"/>
          <w:szCs w:val="32"/>
          <w:lang w:eastAsia="zh-CN"/>
        </w:rPr>
        <w:t>）和乳源县（</w:t>
      </w:r>
      <w:r>
        <w:rPr>
          <w:rFonts w:hint="eastAsia" w:ascii="仿宋_GB2312" w:eastAsia="仿宋_GB2312"/>
          <w:sz w:val="32"/>
          <w:szCs w:val="32"/>
          <w:lang w:val="en-US" w:eastAsia="zh-CN"/>
        </w:rPr>
        <w:t>81.04%</w:t>
      </w:r>
      <w:r>
        <w:rPr>
          <w:rFonts w:hint="eastAsia" w:ascii="仿宋_GB2312" w:eastAsia="仿宋_GB2312"/>
          <w:sz w:val="32"/>
          <w:szCs w:val="32"/>
          <w:lang w:eastAsia="zh-CN"/>
        </w:rPr>
        <w:t>），其余</w:t>
      </w:r>
      <w:r>
        <w:rPr>
          <w:rFonts w:hint="eastAsia" w:ascii="仿宋_GB2312" w:eastAsia="仿宋_GB2312"/>
          <w:sz w:val="32"/>
          <w:szCs w:val="32"/>
          <w:lang w:val="en-US" w:eastAsia="zh-CN"/>
        </w:rPr>
        <w:t>8</w:t>
      </w:r>
      <w:r>
        <w:rPr>
          <w:rFonts w:hint="eastAsia" w:ascii="仿宋_GB2312" w:eastAsia="仿宋_GB2312"/>
          <w:sz w:val="32"/>
          <w:szCs w:val="32"/>
        </w:rPr>
        <w:t>个县（市、区）</w:t>
      </w:r>
      <w:r>
        <w:rPr>
          <w:rFonts w:hint="eastAsia" w:ascii="仿宋_GB2312" w:eastAsia="仿宋_GB2312"/>
          <w:sz w:val="32"/>
          <w:szCs w:val="32"/>
          <w:lang w:eastAsia="zh-CN"/>
        </w:rPr>
        <w:t>未达到</w:t>
      </w:r>
      <w:r>
        <w:rPr>
          <w:rFonts w:hint="eastAsia" w:ascii="仿宋_GB2312" w:eastAsia="仿宋_GB2312"/>
          <w:sz w:val="32"/>
          <w:szCs w:val="32"/>
        </w:rPr>
        <w:t>。200份精神障碍患者</w:t>
      </w:r>
      <w:r>
        <w:rPr>
          <w:rFonts w:hint="eastAsia" w:ascii="仿宋_GB2312" w:eastAsia="仿宋_GB2312"/>
          <w:sz w:val="32"/>
          <w:szCs w:val="32"/>
          <w:lang w:eastAsia="zh-CN"/>
        </w:rPr>
        <w:t>档案中有</w:t>
      </w:r>
      <w:r>
        <w:rPr>
          <w:rFonts w:hint="eastAsia" w:ascii="仿宋_GB2312" w:eastAsia="仿宋_GB2312"/>
          <w:sz w:val="32"/>
          <w:szCs w:val="32"/>
        </w:rPr>
        <w:t>精神分裂症患者1</w:t>
      </w:r>
      <w:r>
        <w:rPr>
          <w:rFonts w:hint="eastAsia" w:ascii="仿宋_GB2312" w:eastAsia="仿宋_GB2312"/>
          <w:sz w:val="32"/>
          <w:szCs w:val="32"/>
          <w:lang w:val="en-US" w:eastAsia="zh-CN"/>
        </w:rPr>
        <w:t>6</w:t>
      </w:r>
      <w:r>
        <w:rPr>
          <w:rFonts w:hint="eastAsia" w:ascii="仿宋_GB2312" w:eastAsia="仿宋_GB2312"/>
          <w:sz w:val="32"/>
          <w:szCs w:val="32"/>
        </w:rPr>
        <w:t>0人，其中，接受治疗患者数1</w:t>
      </w:r>
      <w:r>
        <w:rPr>
          <w:rFonts w:hint="eastAsia" w:ascii="仿宋_GB2312" w:eastAsia="仿宋_GB2312"/>
          <w:sz w:val="32"/>
          <w:szCs w:val="32"/>
          <w:lang w:val="en-US" w:eastAsia="zh-CN"/>
        </w:rPr>
        <w:t>48</w:t>
      </w:r>
      <w:r>
        <w:rPr>
          <w:rFonts w:hint="eastAsia" w:ascii="仿宋_GB2312" w:eastAsia="仿宋_GB2312"/>
          <w:sz w:val="32"/>
          <w:szCs w:val="32"/>
        </w:rPr>
        <w:t>人，治疗率为9</w:t>
      </w:r>
      <w:r>
        <w:rPr>
          <w:rFonts w:hint="eastAsia" w:ascii="仿宋_GB2312" w:eastAsia="仿宋_GB2312"/>
          <w:sz w:val="32"/>
          <w:szCs w:val="32"/>
          <w:lang w:val="en-US" w:eastAsia="zh-CN"/>
        </w:rPr>
        <w:t>2.50</w:t>
      </w:r>
      <w:r>
        <w:rPr>
          <w:rFonts w:hint="eastAsia" w:ascii="仿宋_GB2312" w:eastAsia="仿宋_GB2312"/>
          <w:sz w:val="32"/>
          <w:szCs w:val="32"/>
        </w:rPr>
        <w:t>%，全市10个县（市、区）除</w:t>
      </w:r>
      <w:r>
        <w:rPr>
          <w:rFonts w:hint="eastAsia" w:ascii="仿宋_GB2312" w:eastAsia="仿宋_GB2312"/>
          <w:sz w:val="32"/>
          <w:szCs w:val="32"/>
          <w:lang w:eastAsia="zh-CN"/>
        </w:rPr>
        <w:t>武</w:t>
      </w:r>
      <w:r>
        <w:rPr>
          <w:rFonts w:hint="eastAsia" w:ascii="仿宋_GB2312" w:eastAsia="仿宋_GB2312"/>
          <w:sz w:val="32"/>
          <w:szCs w:val="32"/>
        </w:rPr>
        <w:t>江区（6</w:t>
      </w:r>
      <w:r>
        <w:rPr>
          <w:rFonts w:hint="eastAsia" w:ascii="仿宋_GB2312" w:eastAsia="仿宋_GB2312"/>
          <w:sz w:val="32"/>
          <w:szCs w:val="32"/>
          <w:lang w:val="en-US" w:eastAsia="zh-CN"/>
        </w:rPr>
        <w:t>8.42</w:t>
      </w:r>
      <w:r>
        <w:rPr>
          <w:rFonts w:hint="eastAsia" w:ascii="仿宋_GB2312" w:eastAsia="仿宋_GB2312"/>
          <w:sz w:val="32"/>
          <w:szCs w:val="32"/>
        </w:rPr>
        <w:t>%）未达到目标要求（70%）外，其余9个县（市、区）均达到目标要求。</w:t>
      </w:r>
    </w:p>
    <w:p>
      <w:pPr>
        <w:ind w:firstLine="643" w:firstLineChars="200"/>
        <w:rPr>
          <w:rFonts w:hint="eastAsia" w:ascii="仿宋_GB2312" w:eastAsia="仿宋_GB2312"/>
          <w:sz w:val="32"/>
          <w:szCs w:val="32"/>
          <w:lang w:eastAsia="zh-CN"/>
        </w:rPr>
      </w:pPr>
      <w:r>
        <w:rPr>
          <w:rFonts w:hint="eastAsia" w:ascii="仿宋_GB2312" w:hAnsi="仿宋_GB2312" w:eastAsia="仿宋_GB2312" w:cs="仿宋_GB2312"/>
          <w:b/>
          <w:sz w:val="32"/>
          <w:szCs w:val="32"/>
        </w:rPr>
        <w:t>2.</w:t>
      </w:r>
      <w:r>
        <w:rPr>
          <w:rFonts w:hint="eastAsia" w:ascii="仿宋_GB2312" w:eastAsia="仿宋_GB2312"/>
          <w:b/>
          <w:bCs/>
          <w:sz w:val="32"/>
          <w:szCs w:val="32"/>
        </w:rPr>
        <w:t>存在问题</w:t>
      </w:r>
      <w:r>
        <w:rPr>
          <w:rFonts w:hint="eastAsia" w:ascii="仿宋_GB2312" w:eastAsia="仿宋_GB2312"/>
          <w:b/>
          <w:bCs/>
          <w:sz w:val="32"/>
          <w:szCs w:val="32"/>
          <w:lang w:eastAsia="zh-CN"/>
        </w:rPr>
        <w:t>。</w:t>
      </w:r>
      <w:r>
        <w:rPr>
          <w:rFonts w:hint="eastAsia" w:ascii="仿宋_GB2312" w:hAnsi="仿宋_GB2312" w:eastAsia="仿宋_GB2312" w:cs="仿宋_GB2312"/>
          <w:b w:val="0"/>
          <w:bCs/>
          <w:sz w:val="32"/>
          <w:szCs w:val="32"/>
        </w:rPr>
        <w:t>部分严重精神障碍患者管理不符合国家规范要求</w:t>
      </w:r>
      <w:r>
        <w:rPr>
          <w:rFonts w:hint="eastAsia" w:ascii="仿宋_GB2312" w:hAnsi="仿宋_GB2312" w:eastAsia="仿宋_GB2312" w:cs="仿宋_GB2312"/>
          <w:b w:val="0"/>
          <w:bCs/>
          <w:sz w:val="32"/>
          <w:szCs w:val="32"/>
          <w:lang w:eastAsia="zh-CN"/>
        </w:rPr>
        <w:t>：</w:t>
      </w:r>
      <w:r>
        <w:rPr>
          <w:rFonts w:hint="eastAsia" w:ascii="仿宋_GB2312" w:eastAsia="仿宋_GB2312"/>
          <w:b w:val="0"/>
          <w:bCs/>
          <w:sz w:val="32"/>
          <w:szCs w:val="32"/>
        </w:rPr>
        <w:t>对患者病情评</w:t>
      </w:r>
      <w:r>
        <w:rPr>
          <w:rFonts w:hint="eastAsia" w:ascii="仿宋_GB2312" w:eastAsia="仿宋_GB2312"/>
          <w:sz w:val="32"/>
          <w:szCs w:val="32"/>
        </w:rPr>
        <w:t>估、危险性评估不准确，甚至未真实掌握患者实际病情及用药情况，对患者病情变化不能及时发现和处理，未及时对病情长期评估为基本稳定的患者进行药物调整或者转诊处理</w:t>
      </w:r>
      <w:r>
        <w:rPr>
          <w:rFonts w:hint="eastAsia" w:ascii="仿宋_GB2312" w:eastAsia="仿宋_GB2312"/>
          <w:sz w:val="32"/>
          <w:szCs w:val="32"/>
          <w:lang w:eastAsia="zh-CN"/>
        </w:rPr>
        <w:t>；体检表填写不规范，如用药情况填写错误、体检表填写不完整或者已体检但未及时录入系统，体检异常情况未填写等；武</w:t>
      </w:r>
      <w:r>
        <w:rPr>
          <w:rFonts w:hint="eastAsia" w:ascii="仿宋_GB2312" w:eastAsia="仿宋_GB2312"/>
          <w:sz w:val="32"/>
          <w:szCs w:val="32"/>
        </w:rPr>
        <w:t>江区存在1份不真实档案，不真实的原因为患</w:t>
      </w:r>
      <w:r>
        <w:rPr>
          <w:rFonts w:hint="eastAsia" w:ascii="仿宋_GB2312" w:eastAsia="仿宋_GB2312"/>
          <w:sz w:val="32"/>
          <w:szCs w:val="32"/>
          <w:lang w:eastAsia="zh-CN"/>
        </w:rPr>
        <w:t>者实际因严重不良反应不服药，但随访记录为服药且有服药指导。</w:t>
      </w:r>
    </w:p>
    <w:p>
      <w:pPr>
        <w:widowControl/>
        <w:spacing w:line="600" w:lineRule="exact"/>
        <w:ind w:firstLine="640"/>
        <w:jc w:val="left"/>
        <w:rPr>
          <w:rFonts w:ascii="Times New Roman" w:hAnsi="Times New Roman" w:eastAsia="楷体_GB2312"/>
          <w:kern w:val="0"/>
          <w:sz w:val="32"/>
          <w:szCs w:val="32"/>
        </w:rPr>
      </w:pPr>
      <w:r>
        <w:rPr>
          <w:rFonts w:ascii="Times New Roman" w:hAnsi="Times New Roman" w:eastAsia="楷体_GB2312"/>
          <w:kern w:val="0"/>
          <w:sz w:val="32"/>
          <w:szCs w:val="32"/>
        </w:rPr>
        <w:t>（</w:t>
      </w:r>
      <w:r>
        <w:rPr>
          <w:rFonts w:hint="eastAsia" w:ascii="Times New Roman" w:hAnsi="Times New Roman" w:eastAsia="楷体_GB2312"/>
          <w:kern w:val="0"/>
          <w:sz w:val="32"/>
          <w:szCs w:val="32"/>
          <w:lang w:eastAsia="zh-CN"/>
        </w:rPr>
        <w:t>十</w:t>
      </w:r>
      <w:r>
        <w:rPr>
          <w:rFonts w:ascii="Times New Roman" w:hAnsi="Times New Roman" w:eastAsia="楷体_GB2312"/>
          <w:kern w:val="0"/>
          <w:sz w:val="32"/>
          <w:szCs w:val="32"/>
        </w:rPr>
        <w:t>）肺结核患者健康管理。</w:t>
      </w:r>
    </w:p>
    <w:p>
      <w:pPr>
        <w:ind w:left="160"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bCs/>
          <w:sz w:val="32"/>
          <w:szCs w:val="32"/>
        </w:rPr>
        <w:t>1.肺结核可疑症状转诊率。</w:t>
      </w:r>
      <w:r>
        <w:rPr>
          <w:rFonts w:hint="eastAsia" w:ascii="仿宋_GB2312" w:hAnsi="仿宋_GB2312" w:eastAsia="仿宋_GB2312" w:cs="仿宋_GB2312"/>
          <w:kern w:val="0"/>
          <w:sz w:val="32"/>
          <w:szCs w:val="32"/>
        </w:rPr>
        <w:t>全市共抽查在基层医疗机构就诊的肺结核可疑症状患者</w:t>
      </w:r>
      <w:r>
        <w:rPr>
          <w:rFonts w:hint="eastAsia" w:ascii="仿宋_GB2312" w:hAnsi="仿宋_GB2312" w:eastAsia="仿宋_GB2312" w:cs="仿宋_GB2312"/>
          <w:kern w:val="0"/>
          <w:sz w:val="32"/>
          <w:szCs w:val="32"/>
          <w:lang w:val="en-US" w:eastAsia="zh-CN"/>
        </w:rPr>
        <w:t>607</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val="en-US" w:eastAsia="zh-CN"/>
        </w:rPr>
        <w:t>602人</w:t>
      </w:r>
      <w:r>
        <w:rPr>
          <w:rFonts w:hint="eastAsia" w:ascii="仿宋_GB2312" w:hAnsi="仿宋_GB2312" w:eastAsia="仿宋_GB2312" w:cs="仿宋_GB2312"/>
          <w:kern w:val="0"/>
          <w:sz w:val="32"/>
          <w:szCs w:val="32"/>
        </w:rPr>
        <w:t>均填写了转诊单，肺结核可疑症状转诊率为</w:t>
      </w:r>
      <w:r>
        <w:rPr>
          <w:rFonts w:hint="eastAsia" w:ascii="仿宋_GB2312" w:hAnsi="仿宋_GB2312" w:eastAsia="仿宋_GB2312" w:cs="仿宋_GB2312"/>
          <w:kern w:val="0"/>
          <w:sz w:val="32"/>
          <w:szCs w:val="32"/>
          <w:lang w:val="en-US" w:eastAsia="zh-CN"/>
        </w:rPr>
        <w:t>99.18</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达到了目标要求（95%）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kern w:val="0"/>
          <w:sz w:val="32"/>
          <w:szCs w:val="32"/>
        </w:rPr>
        <w:t>个</w:t>
      </w:r>
      <w:r>
        <w:rPr>
          <w:rFonts w:hint="eastAsia" w:ascii="仿宋_GB2312" w:hAnsi="仿宋_GB2312" w:eastAsia="仿宋_GB2312" w:cs="仿宋_GB2312"/>
          <w:sz w:val="32"/>
          <w:szCs w:val="32"/>
        </w:rPr>
        <w:t>县（市、区）</w:t>
      </w:r>
      <w:r>
        <w:rPr>
          <w:rFonts w:hint="eastAsia" w:ascii="仿宋_GB2312" w:hAnsi="仿宋_GB2312" w:eastAsia="仿宋_GB2312" w:cs="仿宋_GB2312"/>
          <w:sz w:val="32"/>
          <w:szCs w:val="32"/>
          <w:lang w:eastAsia="zh-CN"/>
        </w:rPr>
        <w:t>中除浈江区（</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lang w:eastAsia="zh-CN"/>
        </w:rPr>
        <w:t>）和乳源县（</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lang w:eastAsia="zh-CN"/>
        </w:rPr>
        <w:t>）外，其余</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kern w:val="0"/>
          <w:sz w:val="32"/>
          <w:szCs w:val="32"/>
        </w:rPr>
        <w:t>个</w:t>
      </w:r>
      <w:r>
        <w:rPr>
          <w:rFonts w:hint="eastAsia" w:ascii="仿宋_GB2312" w:hAnsi="仿宋_GB2312" w:eastAsia="仿宋_GB2312" w:cs="仿宋_GB2312"/>
          <w:sz w:val="32"/>
          <w:szCs w:val="32"/>
        </w:rPr>
        <w:t>均达到了目标要求。</w:t>
      </w:r>
    </w:p>
    <w:p>
      <w:pPr>
        <w:ind w:left="160"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bCs/>
          <w:sz w:val="32"/>
          <w:szCs w:val="32"/>
        </w:rPr>
        <w:t>2.体检的老年人及</w:t>
      </w:r>
      <w:r>
        <w:rPr>
          <w:rFonts w:hint="eastAsia" w:ascii="仿宋_GB2312" w:hAnsi="仿宋_GB2312" w:eastAsia="仿宋_GB2312" w:cs="仿宋_GB2312"/>
          <w:b/>
          <w:bCs/>
          <w:sz w:val="32"/>
          <w:szCs w:val="32"/>
          <w:lang w:eastAsia="zh-CN"/>
        </w:rPr>
        <w:t>已随访管理</w:t>
      </w:r>
      <w:r>
        <w:rPr>
          <w:rFonts w:hint="eastAsia" w:ascii="仿宋_GB2312" w:hAnsi="仿宋_GB2312" w:eastAsia="仿宋_GB2312" w:cs="仿宋_GB2312"/>
          <w:b/>
          <w:bCs/>
          <w:sz w:val="32"/>
          <w:szCs w:val="32"/>
        </w:rPr>
        <w:t>的糖尿病患者中肺结核可疑症状筛查率。</w:t>
      </w:r>
      <w:r>
        <w:rPr>
          <w:rFonts w:hint="eastAsia" w:ascii="仿宋_GB2312" w:hAnsi="仿宋_GB2312" w:eastAsia="仿宋_GB2312" w:cs="仿宋_GB2312"/>
          <w:kern w:val="0"/>
          <w:sz w:val="32"/>
          <w:szCs w:val="32"/>
        </w:rPr>
        <w:t>全市共抽查</w:t>
      </w:r>
      <w:r>
        <w:rPr>
          <w:rFonts w:hint="eastAsia" w:ascii="仿宋_GB2312" w:hAnsi="仿宋_GB2312" w:eastAsia="仿宋_GB2312" w:cs="仿宋_GB2312"/>
          <w:kern w:val="0"/>
          <w:sz w:val="32"/>
          <w:szCs w:val="32"/>
          <w:lang w:val="en-US" w:eastAsia="zh-CN"/>
        </w:rPr>
        <w:t>2020年</w:t>
      </w:r>
      <w:r>
        <w:rPr>
          <w:rFonts w:hint="eastAsia" w:ascii="仿宋_GB2312" w:hAnsi="仿宋_GB2312" w:eastAsia="仿宋_GB2312" w:cs="仿宋_GB2312"/>
          <w:kern w:val="0"/>
          <w:sz w:val="32"/>
          <w:szCs w:val="32"/>
          <w:lang w:eastAsia="zh-CN"/>
        </w:rPr>
        <w:t>已体检的老年人</w:t>
      </w:r>
      <w:r>
        <w:rPr>
          <w:rFonts w:hint="eastAsia" w:ascii="仿宋_GB2312" w:hAnsi="仿宋_GB2312" w:eastAsia="仿宋_GB2312" w:cs="仿宋_GB2312"/>
          <w:kern w:val="0"/>
          <w:sz w:val="32"/>
          <w:szCs w:val="32"/>
          <w:lang w:val="en-US" w:eastAsia="zh-CN"/>
        </w:rPr>
        <w:t>24809</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eastAsia="zh-CN"/>
        </w:rPr>
        <w:t>均</w:t>
      </w:r>
      <w:r>
        <w:rPr>
          <w:rFonts w:hint="eastAsia" w:ascii="仿宋_GB2312" w:hAnsi="仿宋_GB2312" w:eastAsia="仿宋_GB2312" w:cs="仿宋_GB2312"/>
          <w:kern w:val="0"/>
          <w:sz w:val="32"/>
          <w:szCs w:val="32"/>
        </w:rPr>
        <w:t>开展了</w:t>
      </w:r>
      <w:r>
        <w:rPr>
          <w:rFonts w:hint="eastAsia" w:ascii="仿宋_GB2312" w:hAnsi="仿宋_GB2312" w:eastAsia="仿宋_GB2312" w:cs="仿宋_GB2312"/>
          <w:kern w:val="0"/>
          <w:sz w:val="32"/>
          <w:szCs w:val="32"/>
          <w:lang w:eastAsia="zh-CN"/>
        </w:rPr>
        <w:t>肺</w:t>
      </w:r>
      <w:r>
        <w:rPr>
          <w:rFonts w:hint="eastAsia" w:ascii="仿宋_GB2312" w:hAnsi="仿宋_GB2312" w:eastAsia="仿宋_GB2312" w:cs="仿宋_GB2312"/>
          <w:kern w:val="0"/>
          <w:sz w:val="32"/>
          <w:szCs w:val="32"/>
        </w:rPr>
        <w:t>结核可疑症状筛查，筛查率为</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%，达到了目标要求（</w:t>
      </w:r>
      <w:r>
        <w:rPr>
          <w:rFonts w:hint="eastAsia" w:ascii="仿宋_GB2312" w:hAnsi="仿宋_GB2312" w:eastAsia="仿宋_GB2312" w:cs="仿宋_GB2312"/>
          <w:kern w:val="0"/>
          <w:sz w:val="32"/>
          <w:szCs w:val="32"/>
          <w:lang w:val="en-US" w:eastAsia="zh-CN"/>
        </w:rPr>
        <w:t>80</w:t>
      </w:r>
      <w:r>
        <w:rPr>
          <w:rFonts w:hint="eastAsia" w:ascii="仿宋_GB2312" w:hAnsi="仿宋_GB2312" w:eastAsia="仿宋_GB2312" w:cs="仿宋_GB2312"/>
          <w:kern w:val="0"/>
          <w:sz w:val="32"/>
          <w:szCs w:val="32"/>
        </w:rPr>
        <w:t>%）。全市共抽查</w:t>
      </w:r>
      <w:r>
        <w:rPr>
          <w:rFonts w:hint="eastAsia" w:ascii="仿宋_GB2312" w:hAnsi="仿宋_GB2312" w:eastAsia="仿宋_GB2312" w:cs="仿宋_GB2312"/>
          <w:kern w:val="0"/>
          <w:sz w:val="32"/>
          <w:szCs w:val="32"/>
          <w:lang w:val="en-US" w:eastAsia="zh-CN"/>
        </w:rPr>
        <w:t>2020年</w:t>
      </w:r>
      <w:r>
        <w:rPr>
          <w:rFonts w:hint="eastAsia" w:ascii="仿宋_GB2312" w:hAnsi="仿宋_GB2312" w:eastAsia="仿宋_GB2312" w:cs="仿宋_GB2312"/>
          <w:kern w:val="0"/>
          <w:sz w:val="32"/>
          <w:szCs w:val="32"/>
          <w:lang w:eastAsia="zh-CN"/>
        </w:rPr>
        <w:t>已随访管理的</w:t>
      </w:r>
      <w:r>
        <w:rPr>
          <w:rFonts w:hint="eastAsia" w:ascii="仿宋_GB2312" w:hAnsi="仿宋_GB2312" w:eastAsia="仿宋_GB2312" w:cs="仿宋_GB2312"/>
          <w:kern w:val="0"/>
          <w:sz w:val="32"/>
          <w:szCs w:val="32"/>
        </w:rPr>
        <w:t>糖尿病</w:t>
      </w:r>
      <w:r>
        <w:rPr>
          <w:rFonts w:hint="eastAsia" w:ascii="仿宋_GB2312" w:hAnsi="仿宋_GB2312" w:eastAsia="仿宋_GB2312" w:cs="仿宋_GB2312"/>
          <w:kern w:val="0"/>
          <w:sz w:val="32"/>
          <w:szCs w:val="32"/>
          <w:lang w:eastAsia="zh-CN"/>
        </w:rPr>
        <w:t>患者</w:t>
      </w:r>
      <w:r>
        <w:rPr>
          <w:rFonts w:hint="eastAsia" w:ascii="仿宋_GB2312" w:hAnsi="仿宋_GB2312" w:eastAsia="仿宋_GB2312" w:cs="仿宋_GB2312"/>
          <w:kern w:val="0"/>
          <w:sz w:val="32"/>
          <w:szCs w:val="32"/>
          <w:lang w:val="en-US" w:eastAsia="zh-CN"/>
        </w:rPr>
        <w:t>7328</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eastAsia="zh-CN"/>
        </w:rPr>
        <w:t>均</w:t>
      </w:r>
      <w:r>
        <w:rPr>
          <w:rFonts w:hint="eastAsia" w:ascii="仿宋_GB2312" w:hAnsi="仿宋_GB2312" w:eastAsia="仿宋_GB2312" w:cs="仿宋_GB2312"/>
          <w:kern w:val="0"/>
          <w:sz w:val="32"/>
          <w:szCs w:val="32"/>
        </w:rPr>
        <w:t>开展了</w:t>
      </w:r>
      <w:r>
        <w:rPr>
          <w:rFonts w:hint="eastAsia" w:ascii="仿宋_GB2312" w:hAnsi="仿宋_GB2312" w:eastAsia="仿宋_GB2312" w:cs="仿宋_GB2312"/>
          <w:kern w:val="0"/>
          <w:sz w:val="32"/>
          <w:szCs w:val="32"/>
          <w:lang w:eastAsia="zh-CN"/>
        </w:rPr>
        <w:t>肺</w:t>
      </w:r>
      <w:r>
        <w:rPr>
          <w:rFonts w:hint="eastAsia" w:ascii="仿宋_GB2312" w:hAnsi="仿宋_GB2312" w:eastAsia="仿宋_GB2312" w:cs="仿宋_GB2312"/>
          <w:kern w:val="0"/>
          <w:sz w:val="32"/>
          <w:szCs w:val="32"/>
        </w:rPr>
        <w:t>结核可疑症状筛查，筛查率为</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%，达到了目标要求（</w:t>
      </w:r>
      <w:r>
        <w:rPr>
          <w:rFonts w:hint="eastAsia" w:ascii="仿宋_GB2312" w:hAnsi="仿宋_GB2312" w:eastAsia="仿宋_GB2312" w:cs="仿宋_GB2312"/>
          <w:kern w:val="0"/>
          <w:sz w:val="32"/>
          <w:szCs w:val="32"/>
          <w:lang w:val="en-US" w:eastAsia="zh-CN"/>
        </w:rPr>
        <w:t>80</w:t>
      </w:r>
      <w:r>
        <w:rPr>
          <w:rFonts w:hint="eastAsia" w:ascii="仿宋_GB2312" w:hAnsi="仿宋_GB2312" w:eastAsia="仿宋_GB2312" w:cs="仿宋_GB2312"/>
          <w:kern w:val="0"/>
          <w:sz w:val="32"/>
          <w:szCs w:val="32"/>
        </w:rPr>
        <w:t>%）。10个县（市、区）</w:t>
      </w:r>
      <w:r>
        <w:rPr>
          <w:rFonts w:hint="eastAsia" w:ascii="仿宋_GB2312" w:hAnsi="仿宋_GB2312" w:eastAsia="仿宋_GB2312" w:cs="仿宋_GB2312"/>
          <w:kern w:val="0"/>
          <w:sz w:val="32"/>
          <w:szCs w:val="32"/>
          <w:lang w:val="en-US" w:eastAsia="zh-CN"/>
        </w:rPr>
        <w:t>2020年</w:t>
      </w:r>
      <w:r>
        <w:rPr>
          <w:rFonts w:hint="eastAsia" w:ascii="仿宋_GB2312" w:hAnsi="仿宋_GB2312" w:eastAsia="仿宋_GB2312" w:cs="仿宋_GB2312"/>
          <w:kern w:val="0"/>
          <w:sz w:val="32"/>
          <w:szCs w:val="32"/>
          <w:lang w:eastAsia="zh-CN"/>
        </w:rPr>
        <w:t>体检的老年人及随访管理的糖尿病患者中肺结核可疑症状筛查率</w:t>
      </w:r>
      <w:r>
        <w:rPr>
          <w:rFonts w:hint="eastAsia" w:ascii="仿宋_GB2312" w:hAnsi="仿宋_GB2312" w:eastAsia="仿宋_GB2312" w:cs="仿宋_GB2312"/>
          <w:kern w:val="0"/>
          <w:sz w:val="32"/>
          <w:szCs w:val="32"/>
        </w:rPr>
        <w:t>均</w:t>
      </w:r>
      <w:r>
        <w:rPr>
          <w:rFonts w:hint="eastAsia" w:ascii="仿宋_GB2312" w:hAnsi="仿宋_GB2312" w:eastAsia="仿宋_GB2312" w:cs="仿宋_GB2312"/>
          <w:kern w:val="0"/>
          <w:sz w:val="32"/>
          <w:szCs w:val="32"/>
          <w:lang w:eastAsia="zh-CN"/>
        </w:rPr>
        <w:t>为</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sz w:val="32"/>
          <w:szCs w:val="32"/>
        </w:rPr>
        <w:t>。</w:t>
      </w:r>
    </w:p>
    <w:p>
      <w:pPr>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sz w:val="32"/>
          <w:szCs w:val="32"/>
        </w:rPr>
        <w:t>3.肺结核患者管理率。</w:t>
      </w:r>
      <w:r>
        <w:rPr>
          <w:rFonts w:hint="eastAsia" w:ascii="仿宋_GB2312" w:hAnsi="仿宋_GB2312" w:eastAsia="仿宋_GB2312" w:cs="仿宋_GB2312"/>
          <w:b w:val="0"/>
          <w:bCs w:val="0"/>
          <w:sz w:val="32"/>
          <w:szCs w:val="32"/>
          <w:lang w:eastAsia="zh-CN"/>
        </w:rPr>
        <w:t>全市共抽</w:t>
      </w:r>
      <w:r>
        <w:rPr>
          <w:rFonts w:hint="eastAsia" w:ascii="仿宋_GB2312" w:hAnsi="仿宋_GB2312" w:eastAsia="仿宋_GB2312" w:cs="仿宋_GB2312"/>
          <w:kern w:val="0"/>
          <w:sz w:val="32"/>
          <w:szCs w:val="32"/>
        </w:rPr>
        <w:t>查</w:t>
      </w:r>
      <w:r>
        <w:rPr>
          <w:rFonts w:hint="eastAsia" w:ascii="仿宋_GB2312" w:hAnsi="仿宋_GB2312" w:eastAsia="仿宋_GB2312" w:cs="仿宋_GB2312"/>
          <w:kern w:val="0"/>
          <w:sz w:val="32"/>
          <w:szCs w:val="32"/>
          <w:lang w:val="en-US" w:eastAsia="zh-CN"/>
        </w:rPr>
        <w:t>2020年通知基层管理</w:t>
      </w:r>
      <w:r>
        <w:rPr>
          <w:rFonts w:hint="eastAsia" w:ascii="仿宋_GB2312" w:hAnsi="仿宋_GB2312" w:eastAsia="仿宋_GB2312" w:cs="仿宋_GB2312"/>
          <w:kern w:val="0"/>
          <w:sz w:val="32"/>
          <w:szCs w:val="32"/>
        </w:rPr>
        <w:t>肺结核患者</w:t>
      </w:r>
      <w:r>
        <w:rPr>
          <w:rFonts w:hint="eastAsia" w:ascii="仿宋_GB2312" w:hAnsi="仿宋_GB2312" w:eastAsia="仿宋_GB2312" w:cs="仿宋_GB2312"/>
          <w:kern w:val="0"/>
          <w:sz w:val="32"/>
          <w:szCs w:val="32"/>
          <w:lang w:val="en-US" w:eastAsia="zh-CN"/>
        </w:rPr>
        <w:t>153</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val="en-US" w:eastAsia="zh-CN"/>
        </w:rPr>
        <w:t>152人</w:t>
      </w:r>
      <w:r>
        <w:rPr>
          <w:rFonts w:hint="eastAsia" w:ascii="仿宋_GB2312" w:hAnsi="仿宋_GB2312" w:eastAsia="仿宋_GB2312" w:cs="仿宋_GB2312"/>
          <w:kern w:val="0"/>
          <w:sz w:val="32"/>
          <w:szCs w:val="32"/>
        </w:rPr>
        <w:t>纳入</w:t>
      </w:r>
      <w:r>
        <w:rPr>
          <w:rFonts w:hint="eastAsia" w:ascii="仿宋_GB2312" w:hAnsi="仿宋_GB2312" w:eastAsia="仿宋_GB2312" w:cs="仿宋_GB2312"/>
          <w:kern w:val="0"/>
          <w:sz w:val="32"/>
          <w:szCs w:val="32"/>
          <w:lang w:eastAsia="zh-CN"/>
        </w:rPr>
        <w:t>了</w:t>
      </w:r>
      <w:r>
        <w:rPr>
          <w:rFonts w:hint="eastAsia" w:ascii="仿宋_GB2312" w:hAnsi="仿宋_GB2312" w:eastAsia="仿宋_GB2312" w:cs="仿宋_GB2312"/>
          <w:kern w:val="0"/>
          <w:sz w:val="32"/>
          <w:szCs w:val="32"/>
        </w:rPr>
        <w:t>管理，</w:t>
      </w:r>
      <w:r>
        <w:rPr>
          <w:rFonts w:hint="eastAsia" w:ascii="仿宋_GB2312" w:hAnsi="仿宋_GB2312" w:eastAsia="仿宋_GB2312" w:cs="仿宋_GB2312"/>
          <w:kern w:val="0"/>
          <w:sz w:val="32"/>
          <w:szCs w:val="32"/>
          <w:lang w:eastAsia="zh-CN"/>
        </w:rPr>
        <w:t>经校对，</w:t>
      </w:r>
      <w:r>
        <w:rPr>
          <w:rFonts w:hint="eastAsia" w:ascii="仿宋_GB2312" w:hAnsi="仿宋_GB2312" w:eastAsia="仿宋_GB2312" w:cs="仿宋_GB2312"/>
          <w:kern w:val="0"/>
          <w:sz w:val="32"/>
          <w:szCs w:val="32"/>
          <w:lang w:val="en-US" w:eastAsia="zh-CN"/>
        </w:rPr>
        <w:t>10个县</w:t>
      </w:r>
      <w:r>
        <w:rPr>
          <w:rFonts w:hint="eastAsia" w:ascii="仿宋_GB2312" w:hAnsi="仿宋_GB2312" w:eastAsia="仿宋_GB2312" w:cs="仿宋_GB2312"/>
          <w:kern w:val="0"/>
          <w:sz w:val="32"/>
          <w:szCs w:val="32"/>
        </w:rPr>
        <w:t>（市、区）管理率</w:t>
      </w:r>
      <w:r>
        <w:rPr>
          <w:rFonts w:hint="eastAsia" w:ascii="仿宋_GB2312" w:hAnsi="仿宋_GB2312" w:eastAsia="仿宋_GB2312" w:cs="仿宋_GB2312"/>
          <w:kern w:val="0"/>
          <w:sz w:val="32"/>
          <w:szCs w:val="32"/>
          <w:lang w:eastAsia="zh-CN"/>
        </w:rPr>
        <w:t>均</w:t>
      </w:r>
      <w:r>
        <w:rPr>
          <w:rFonts w:hint="eastAsia" w:ascii="仿宋_GB2312" w:hAnsi="仿宋_GB2312" w:eastAsia="仿宋_GB2312" w:cs="仿宋_GB2312"/>
          <w:kern w:val="0"/>
          <w:sz w:val="32"/>
          <w:szCs w:val="32"/>
        </w:rPr>
        <w:t>达到了国家目标要求（90%）。</w:t>
      </w:r>
    </w:p>
    <w:p>
      <w:pPr>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.肺结核</w:t>
      </w:r>
      <w:r>
        <w:rPr>
          <w:rFonts w:hint="eastAsia" w:ascii="仿宋_GB2312" w:hAnsi="仿宋_GB2312" w:eastAsia="仿宋_GB2312" w:cs="仿宋_GB2312"/>
          <w:b/>
          <w:bCs/>
          <w:sz w:val="32"/>
          <w:szCs w:val="32"/>
          <w:lang w:eastAsia="zh-CN"/>
        </w:rPr>
        <w:t>患者</w:t>
      </w:r>
      <w:r>
        <w:rPr>
          <w:rFonts w:hint="eastAsia" w:ascii="仿宋_GB2312" w:hAnsi="仿宋_GB2312" w:eastAsia="仿宋_GB2312" w:cs="仿宋_GB2312"/>
          <w:b/>
          <w:bCs/>
          <w:sz w:val="32"/>
          <w:szCs w:val="32"/>
        </w:rPr>
        <w:t>规范管理率。</w:t>
      </w:r>
      <w:r>
        <w:rPr>
          <w:rFonts w:hint="eastAsia" w:ascii="仿宋_GB2312" w:hAnsi="仿宋_GB2312" w:eastAsia="仿宋_GB2312" w:cs="仿宋_GB2312"/>
          <w:kern w:val="0"/>
          <w:sz w:val="32"/>
          <w:szCs w:val="32"/>
        </w:rPr>
        <w:t>全市共抽查1</w:t>
      </w:r>
      <w:r>
        <w:rPr>
          <w:rFonts w:hint="eastAsia" w:ascii="仿宋_GB2312" w:hAnsi="仿宋_GB2312" w:eastAsia="仿宋_GB2312" w:cs="仿宋_GB2312"/>
          <w:kern w:val="0"/>
          <w:sz w:val="32"/>
          <w:szCs w:val="32"/>
          <w:lang w:val="en-US" w:eastAsia="zh-CN"/>
        </w:rPr>
        <w:t>55</w:t>
      </w:r>
      <w:r>
        <w:rPr>
          <w:rFonts w:hint="eastAsia" w:ascii="仿宋_GB2312" w:hAnsi="仿宋_GB2312" w:eastAsia="仿宋_GB2312" w:cs="仿宋_GB2312"/>
          <w:kern w:val="0"/>
          <w:sz w:val="32"/>
          <w:szCs w:val="32"/>
        </w:rPr>
        <w:t>份</w:t>
      </w:r>
      <w:r>
        <w:rPr>
          <w:rFonts w:hint="eastAsia" w:ascii="仿宋_GB2312" w:hAnsi="仿宋_GB2312" w:eastAsia="仿宋_GB2312" w:cs="仿宋_GB2312"/>
          <w:kern w:val="0"/>
          <w:sz w:val="32"/>
          <w:szCs w:val="32"/>
          <w:lang w:val="en-US" w:eastAsia="zh-CN"/>
        </w:rPr>
        <w:t>2019年管治结束的</w:t>
      </w:r>
      <w:r>
        <w:rPr>
          <w:rFonts w:hint="eastAsia" w:ascii="仿宋_GB2312" w:hAnsi="仿宋_GB2312" w:eastAsia="仿宋_GB2312" w:cs="仿宋_GB2312"/>
          <w:kern w:val="0"/>
          <w:sz w:val="32"/>
          <w:szCs w:val="32"/>
        </w:rPr>
        <w:t>肺结核患者档案</w:t>
      </w:r>
      <w:r>
        <w:rPr>
          <w:rFonts w:hint="eastAsia" w:ascii="仿宋_GB2312" w:hAnsi="仿宋_GB2312" w:eastAsia="仿宋_GB2312" w:cs="仿宋_GB2312"/>
          <w:kern w:val="0"/>
          <w:sz w:val="32"/>
          <w:szCs w:val="32"/>
          <w:lang w:eastAsia="zh-CN"/>
        </w:rPr>
        <w:t>核查规范性</w:t>
      </w: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43</w:t>
      </w:r>
      <w:r>
        <w:rPr>
          <w:rFonts w:hint="eastAsia" w:ascii="仿宋_GB2312" w:hAnsi="仿宋_GB2312" w:eastAsia="仿宋_GB2312" w:cs="仿宋_GB2312"/>
          <w:kern w:val="0"/>
          <w:sz w:val="32"/>
          <w:szCs w:val="32"/>
        </w:rPr>
        <w:t>份规范，</w:t>
      </w:r>
      <w:r>
        <w:rPr>
          <w:rFonts w:hint="eastAsia" w:ascii="仿宋_GB2312" w:hAnsi="仿宋_GB2312" w:eastAsia="仿宋_GB2312" w:cs="仿宋_GB2312"/>
          <w:kern w:val="0"/>
          <w:sz w:val="32"/>
          <w:szCs w:val="32"/>
          <w:lang w:val="en-US" w:eastAsia="zh-CN"/>
        </w:rPr>
        <w:t>12份不规范（无不真实）；除始兴县（73.33%）外，其余9</w:t>
      </w:r>
      <w:r>
        <w:rPr>
          <w:rFonts w:hint="eastAsia" w:ascii="仿宋_GB2312" w:hAnsi="仿宋_GB2312" w:eastAsia="仿宋_GB2312" w:cs="仿宋_GB2312"/>
          <w:kern w:val="0"/>
          <w:sz w:val="32"/>
          <w:szCs w:val="32"/>
        </w:rPr>
        <w:t>个县（市、区）均达到了目标要求</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80%</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，其中</w:t>
      </w:r>
      <w:r>
        <w:rPr>
          <w:rFonts w:hint="eastAsia" w:ascii="仿宋_GB2312" w:hAnsi="仿宋_GB2312" w:eastAsia="仿宋_GB2312" w:cs="仿宋_GB2312"/>
          <w:kern w:val="0"/>
          <w:sz w:val="32"/>
          <w:szCs w:val="32"/>
          <w:lang w:eastAsia="zh-CN"/>
        </w:rPr>
        <w:t>曲江区</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乳源县、翁源县和</w:t>
      </w:r>
      <w:r>
        <w:rPr>
          <w:rFonts w:hint="eastAsia" w:ascii="仿宋_GB2312" w:hAnsi="仿宋_GB2312" w:eastAsia="仿宋_GB2312" w:cs="仿宋_GB2312"/>
          <w:kern w:val="0"/>
          <w:sz w:val="32"/>
          <w:szCs w:val="32"/>
        </w:rPr>
        <w:t>新丰县规范管理率均达到了100%。不规范</w:t>
      </w:r>
      <w:r>
        <w:rPr>
          <w:rFonts w:hint="eastAsia" w:ascii="仿宋_GB2312" w:hAnsi="仿宋_GB2312" w:eastAsia="仿宋_GB2312" w:cs="仿宋_GB2312"/>
          <w:kern w:val="0"/>
          <w:sz w:val="32"/>
          <w:szCs w:val="32"/>
          <w:lang w:eastAsia="zh-CN"/>
        </w:rPr>
        <w:t>管理</w:t>
      </w:r>
      <w:r>
        <w:rPr>
          <w:rFonts w:hint="eastAsia" w:ascii="仿宋_GB2312" w:hAnsi="仿宋_GB2312" w:eastAsia="仿宋_GB2312" w:cs="仿宋_GB2312"/>
          <w:kern w:val="0"/>
          <w:sz w:val="32"/>
          <w:szCs w:val="32"/>
        </w:rPr>
        <w:t>的主要原因</w:t>
      </w:r>
      <w:r>
        <w:rPr>
          <w:rFonts w:hint="eastAsia" w:ascii="仿宋_GB2312" w:hAnsi="仿宋_GB2312" w:eastAsia="仿宋_GB2312" w:cs="仿宋_GB2312"/>
          <w:kern w:val="0"/>
          <w:sz w:val="32"/>
          <w:szCs w:val="32"/>
          <w:lang w:eastAsia="zh-CN"/>
        </w:rPr>
        <w:t>包括</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患者失访；</w:t>
      </w:r>
      <w:r>
        <w:rPr>
          <w:rFonts w:hint="eastAsia" w:ascii="仿宋_GB2312" w:hAnsi="仿宋_GB2312" w:eastAsia="仿宋_GB2312" w:cs="仿宋_GB2312"/>
          <w:kern w:val="0"/>
          <w:sz w:val="32"/>
          <w:szCs w:val="32"/>
          <w:highlight w:val="none"/>
          <w:lang w:eastAsia="zh-CN"/>
        </w:rPr>
        <w:t>随访频次</w:t>
      </w:r>
      <w:r>
        <w:rPr>
          <w:rFonts w:hint="eastAsia" w:ascii="仿宋_GB2312" w:hAnsi="仿宋_GB2312" w:eastAsia="仿宋_GB2312" w:cs="仿宋_GB2312"/>
          <w:b w:val="0"/>
          <w:sz w:val="32"/>
          <w:szCs w:val="32"/>
          <w:highlight w:val="none"/>
        </w:rPr>
        <w:t>未达到国家要求的频次</w:t>
      </w:r>
      <w:r>
        <w:rPr>
          <w:rFonts w:hint="eastAsia" w:ascii="仿宋_GB2312" w:hAnsi="仿宋_GB2312" w:eastAsia="仿宋_GB2312" w:cs="仿宋_GB2312"/>
          <w:kern w:val="0"/>
          <w:sz w:val="32"/>
          <w:szCs w:val="32"/>
          <w:highlight w:val="none"/>
          <w:lang w:eastAsia="zh-CN"/>
        </w:rPr>
        <w:t>；随访记录填写不规范，错漏项3项及以上等。</w:t>
      </w:r>
      <w:r>
        <w:rPr>
          <w:rFonts w:hint="eastAsia" w:ascii="仿宋_GB2312" w:hAnsi="仿宋_GB2312" w:eastAsia="仿宋_GB2312" w:cs="仿宋_GB2312"/>
          <w:kern w:val="0"/>
          <w:sz w:val="32"/>
          <w:szCs w:val="32"/>
        </w:rPr>
        <w:t xml:space="preserve">   </w:t>
      </w:r>
    </w:p>
    <w:p>
      <w:pPr>
        <w:ind w:firstLine="643" w:firstLineChars="200"/>
        <w:jc w:val="left"/>
        <w:rPr>
          <w:rFonts w:ascii="Times New Roman" w:hAnsi="Times New Roman" w:eastAsia="仿宋_GB2312"/>
          <w:b/>
          <w:bCs/>
          <w:kern w:val="0"/>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.肺结核患者规则服药率。</w:t>
      </w:r>
      <w:r>
        <w:rPr>
          <w:rFonts w:hint="eastAsia" w:ascii="仿宋_GB2312" w:hAnsi="仿宋_GB2312" w:eastAsia="仿宋_GB2312" w:cs="仿宋_GB2312"/>
          <w:kern w:val="0"/>
          <w:sz w:val="32"/>
          <w:szCs w:val="32"/>
        </w:rPr>
        <w:t>共抽查全市201</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管治结束的</w:t>
      </w:r>
      <w:r>
        <w:rPr>
          <w:rFonts w:hint="eastAsia" w:ascii="仿宋_GB2312" w:hAnsi="仿宋_GB2312" w:eastAsia="仿宋_GB2312" w:cs="仿宋_GB2312"/>
          <w:kern w:val="0"/>
          <w:sz w:val="32"/>
          <w:szCs w:val="32"/>
        </w:rPr>
        <w:t>肺结核患者</w:t>
      </w:r>
      <w:r>
        <w:rPr>
          <w:rFonts w:hint="eastAsia" w:ascii="仿宋_GB2312" w:hAnsi="仿宋_GB2312" w:eastAsia="仿宋_GB2312" w:cs="仿宋_GB2312"/>
          <w:kern w:val="0"/>
          <w:sz w:val="32"/>
          <w:szCs w:val="32"/>
          <w:lang w:val="en-US" w:eastAsia="zh-CN"/>
        </w:rPr>
        <w:t>155</w:t>
      </w:r>
      <w:r>
        <w:rPr>
          <w:rFonts w:hint="eastAsia" w:ascii="仿宋_GB2312" w:hAnsi="仿宋_GB2312" w:eastAsia="仿宋_GB2312" w:cs="仿宋_GB2312"/>
          <w:kern w:val="0"/>
          <w:sz w:val="32"/>
          <w:szCs w:val="32"/>
        </w:rPr>
        <w:t>人，其中规则服药人数为1</w:t>
      </w:r>
      <w:r>
        <w:rPr>
          <w:rFonts w:hint="eastAsia" w:ascii="仿宋_GB2312" w:hAnsi="仿宋_GB2312" w:eastAsia="仿宋_GB2312" w:cs="仿宋_GB2312"/>
          <w:kern w:val="0"/>
          <w:sz w:val="32"/>
          <w:szCs w:val="32"/>
          <w:lang w:val="en-US" w:eastAsia="zh-CN"/>
        </w:rPr>
        <w:t>47</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10个县（市、区）</w:t>
      </w:r>
      <w:r>
        <w:rPr>
          <w:rFonts w:hint="eastAsia" w:ascii="仿宋_GB2312" w:hAnsi="仿宋_GB2312" w:eastAsia="仿宋_GB2312" w:cs="仿宋_GB2312"/>
          <w:kern w:val="0"/>
          <w:sz w:val="32"/>
          <w:szCs w:val="32"/>
          <w:lang w:eastAsia="zh-CN"/>
        </w:rPr>
        <w:t>中武江区（</w:t>
      </w:r>
      <w:r>
        <w:rPr>
          <w:rFonts w:hint="eastAsia" w:ascii="仿宋_GB2312" w:hAnsi="仿宋_GB2312" w:eastAsia="仿宋_GB2312" w:cs="仿宋_GB2312"/>
          <w:kern w:val="0"/>
          <w:sz w:val="32"/>
          <w:szCs w:val="32"/>
          <w:lang w:val="en-US" w:eastAsia="zh-CN"/>
        </w:rPr>
        <w:t>86.56%</w:t>
      </w:r>
      <w:r>
        <w:rPr>
          <w:rFonts w:hint="eastAsia" w:ascii="仿宋_GB2312" w:hAnsi="仿宋_GB2312" w:eastAsia="仿宋_GB2312" w:cs="仿宋_GB2312"/>
          <w:kern w:val="0"/>
          <w:sz w:val="32"/>
          <w:szCs w:val="32"/>
          <w:lang w:eastAsia="zh-CN"/>
        </w:rPr>
        <w:t>）、浈江区（</w:t>
      </w:r>
      <w:r>
        <w:rPr>
          <w:rFonts w:hint="eastAsia" w:ascii="仿宋_GB2312" w:hAnsi="仿宋_GB2312" w:eastAsia="仿宋_GB2312" w:cs="仿宋_GB2312"/>
          <w:kern w:val="0"/>
          <w:sz w:val="32"/>
          <w:szCs w:val="32"/>
          <w:lang w:val="en-US" w:eastAsia="zh-CN"/>
        </w:rPr>
        <w:t>86.67%</w:t>
      </w:r>
      <w:r>
        <w:rPr>
          <w:rFonts w:hint="eastAsia" w:ascii="仿宋_GB2312" w:hAnsi="仿宋_GB2312" w:eastAsia="仿宋_GB2312" w:cs="仿宋_GB2312"/>
          <w:kern w:val="0"/>
          <w:sz w:val="32"/>
          <w:szCs w:val="32"/>
          <w:lang w:eastAsia="zh-CN"/>
        </w:rPr>
        <w:t>）、始兴县（</w:t>
      </w:r>
      <w:r>
        <w:rPr>
          <w:rFonts w:hint="eastAsia" w:ascii="仿宋_GB2312" w:hAnsi="仿宋_GB2312" w:eastAsia="仿宋_GB2312" w:cs="仿宋_GB2312"/>
          <w:kern w:val="0"/>
          <w:sz w:val="32"/>
          <w:szCs w:val="32"/>
          <w:lang w:val="en-US" w:eastAsia="zh-CN"/>
        </w:rPr>
        <w:t>86.67%</w:t>
      </w:r>
      <w:r>
        <w:rPr>
          <w:rFonts w:hint="eastAsia" w:ascii="仿宋_GB2312" w:hAnsi="仿宋_GB2312" w:eastAsia="仿宋_GB2312" w:cs="仿宋_GB2312"/>
          <w:kern w:val="0"/>
          <w:sz w:val="32"/>
          <w:szCs w:val="32"/>
          <w:lang w:eastAsia="zh-CN"/>
        </w:rPr>
        <w:t>）、仁化县（</w:t>
      </w:r>
      <w:r>
        <w:rPr>
          <w:rFonts w:hint="eastAsia" w:ascii="仿宋_GB2312" w:hAnsi="仿宋_GB2312" w:eastAsia="仿宋_GB2312" w:cs="仿宋_GB2312"/>
          <w:kern w:val="0"/>
          <w:sz w:val="32"/>
          <w:szCs w:val="32"/>
          <w:lang w:val="en-US" w:eastAsia="zh-CN"/>
        </w:rPr>
        <w:t>93.33%</w:t>
      </w:r>
      <w:r>
        <w:rPr>
          <w:rFonts w:hint="eastAsia" w:ascii="仿宋_GB2312" w:hAnsi="仿宋_GB2312" w:eastAsia="仿宋_GB2312" w:cs="仿宋_GB2312"/>
          <w:kern w:val="0"/>
          <w:sz w:val="32"/>
          <w:szCs w:val="32"/>
          <w:lang w:eastAsia="zh-CN"/>
        </w:rPr>
        <w:t>）及乐昌市（</w:t>
      </w:r>
      <w:r>
        <w:rPr>
          <w:rFonts w:hint="eastAsia" w:ascii="仿宋_GB2312" w:hAnsi="仿宋_GB2312" w:eastAsia="仿宋_GB2312" w:cs="仿宋_GB2312"/>
          <w:kern w:val="0"/>
          <w:sz w:val="32"/>
          <w:szCs w:val="32"/>
          <w:lang w:val="en-US" w:eastAsia="zh-CN"/>
        </w:rPr>
        <w:t>94.12%</w:t>
      </w:r>
      <w:r>
        <w:rPr>
          <w:rFonts w:hint="eastAsia" w:ascii="仿宋_GB2312" w:hAnsi="仿宋_GB2312" w:eastAsia="仿宋_GB2312" w:cs="仿宋_GB2312"/>
          <w:kern w:val="0"/>
          <w:sz w:val="32"/>
          <w:szCs w:val="32"/>
          <w:lang w:eastAsia="zh-CN"/>
        </w:rPr>
        <w:t>）等</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个</w:t>
      </w:r>
      <w:r>
        <w:rPr>
          <w:rFonts w:hint="eastAsia" w:ascii="仿宋_GB2312" w:hAnsi="仿宋_GB2312" w:eastAsia="仿宋_GB2312" w:cs="仿宋_GB2312"/>
          <w:kern w:val="0"/>
          <w:sz w:val="32"/>
          <w:szCs w:val="32"/>
          <w:lang w:val="en-US" w:eastAsia="zh-CN"/>
        </w:rPr>
        <w:t>县（市、区）未达到</w:t>
      </w:r>
      <w:r>
        <w:rPr>
          <w:rFonts w:hint="eastAsia" w:ascii="仿宋_GB2312" w:hAnsi="仿宋_GB2312" w:eastAsia="仿宋_GB2312" w:cs="仿宋_GB2312"/>
          <w:kern w:val="0"/>
          <w:sz w:val="32"/>
          <w:szCs w:val="32"/>
          <w:lang w:eastAsia="zh-CN"/>
        </w:rPr>
        <w:t>目标要求</w:t>
      </w:r>
      <w:r>
        <w:rPr>
          <w:rFonts w:hint="eastAsia" w:ascii="仿宋_GB2312" w:hAnsi="仿宋_GB2312" w:eastAsia="仿宋_GB2312" w:cs="仿宋_GB2312"/>
          <w:kern w:val="0"/>
          <w:sz w:val="32"/>
          <w:szCs w:val="32"/>
        </w:rPr>
        <w:t>。不规则服药的主要原因如下：</w:t>
      </w:r>
      <w:r>
        <w:rPr>
          <w:rFonts w:hint="eastAsia" w:ascii="仿宋_GB2312" w:hAnsi="仿宋_GB2312" w:eastAsia="仿宋_GB2312" w:cs="仿宋_GB2312"/>
          <w:kern w:val="0"/>
          <w:sz w:val="32"/>
          <w:szCs w:val="32"/>
          <w:lang w:eastAsia="zh-CN"/>
        </w:rPr>
        <w:t>患者失访或者不良反应严重</w:t>
      </w:r>
      <w:r>
        <w:rPr>
          <w:rFonts w:hint="eastAsia" w:ascii="仿宋_GB2312" w:hAnsi="仿宋_GB2312" w:eastAsia="仿宋_GB2312" w:cs="仿宋_GB2312"/>
          <w:kern w:val="0"/>
          <w:sz w:val="32"/>
          <w:szCs w:val="32"/>
        </w:rPr>
        <w:t>未完成治疗疗程</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sz w:val="32"/>
          <w:szCs w:val="32"/>
        </w:rPr>
        <w:t>共核实</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z w:val="32"/>
          <w:szCs w:val="32"/>
        </w:rPr>
        <w:t>份肺结核患者的服药情况的真实性，</w:t>
      </w:r>
      <w:r>
        <w:rPr>
          <w:rFonts w:hint="eastAsia" w:ascii="仿宋_GB2312" w:hAnsi="仿宋_GB2312" w:eastAsia="仿宋_GB2312" w:cs="仿宋_GB2312"/>
          <w:sz w:val="32"/>
          <w:szCs w:val="32"/>
          <w:lang w:eastAsia="zh-CN"/>
        </w:rPr>
        <w:t>均</w:t>
      </w:r>
      <w:r>
        <w:rPr>
          <w:rFonts w:hint="eastAsia" w:ascii="仿宋_GB2312" w:hAnsi="仿宋_GB2312" w:eastAsia="仿宋_GB2312" w:cs="仿宋_GB2312"/>
          <w:sz w:val="32"/>
          <w:szCs w:val="32"/>
        </w:rPr>
        <w:t xml:space="preserve">为真实档案。           </w:t>
      </w:r>
    </w:p>
    <w:p>
      <w:pPr>
        <w:widowControl/>
        <w:spacing w:line="600" w:lineRule="exact"/>
        <w:ind w:firstLine="640"/>
        <w:rPr>
          <w:rFonts w:ascii="Times New Roman" w:hAnsi="Times New Roman" w:eastAsia="楷体_GB2312"/>
          <w:b/>
          <w:bCs/>
          <w:sz w:val="32"/>
          <w:szCs w:val="32"/>
        </w:rPr>
      </w:pPr>
      <w:r>
        <w:rPr>
          <w:rFonts w:ascii="Times New Roman" w:hAnsi="Times New Roman" w:eastAsia="楷体_GB2312"/>
          <w:kern w:val="0"/>
          <w:sz w:val="32"/>
          <w:szCs w:val="32"/>
        </w:rPr>
        <w:t>（十</w:t>
      </w:r>
      <w:r>
        <w:rPr>
          <w:rFonts w:hint="eastAsia" w:ascii="Times New Roman" w:hAnsi="Times New Roman" w:eastAsia="楷体_GB2312"/>
          <w:kern w:val="0"/>
          <w:sz w:val="32"/>
          <w:szCs w:val="32"/>
          <w:lang w:eastAsia="zh-CN"/>
        </w:rPr>
        <w:t>一</w:t>
      </w:r>
      <w:r>
        <w:rPr>
          <w:rFonts w:ascii="Times New Roman" w:hAnsi="Times New Roman" w:eastAsia="楷体_GB2312"/>
          <w:kern w:val="0"/>
          <w:sz w:val="32"/>
          <w:szCs w:val="32"/>
        </w:rPr>
        <w:t>）中医药健康管理。</w:t>
      </w:r>
    </w:p>
    <w:p>
      <w:pPr>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1.老年人中医药健康管理</w:t>
      </w:r>
      <w:r>
        <w:rPr>
          <w:rFonts w:hint="eastAsia" w:ascii="仿宋_GB2312" w:hAnsi="仿宋_GB2312" w:eastAsia="仿宋_GB2312" w:cs="仿宋_GB2312"/>
          <w:b/>
          <w:bCs/>
          <w:sz w:val="32"/>
          <w:szCs w:val="32"/>
          <w:lang w:eastAsia="zh-CN"/>
        </w:rPr>
        <w:t>率</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rPr>
        <w:t>老年人中医药</w:t>
      </w:r>
      <w:r>
        <w:rPr>
          <w:rFonts w:hint="eastAsia" w:ascii="仿宋_GB2312" w:hAnsi="仿宋_GB2312" w:eastAsia="仿宋_GB2312" w:cs="仿宋_GB2312"/>
          <w:sz w:val="32"/>
          <w:szCs w:val="32"/>
          <w:lang w:eastAsia="zh-CN"/>
        </w:rPr>
        <w:t>健康</w:t>
      </w:r>
      <w:r>
        <w:rPr>
          <w:rFonts w:hint="eastAsia" w:ascii="仿宋_GB2312" w:hAnsi="仿宋_GB2312" w:eastAsia="仿宋_GB2312" w:cs="仿宋_GB2312"/>
          <w:sz w:val="32"/>
          <w:szCs w:val="32"/>
        </w:rPr>
        <w:t>管理率</w:t>
      </w:r>
      <w:r>
        <w:rPr>
          <w:rFonts w:hint="eastAsia" w:ascii="仿宋_GB2312" w:hAnsi="仿宋_GB2312" w:eastAsia="仿宋_GB2312" w:cs="仿宋_GB2312"/>
          <w:sz w:val="32"/>
          <w:szCs w:val="32"/>
          <w:lang w:eastAsia="zh-CN"/>
        </w:rPr>
        <w:t>报表数</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61.11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未达到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10个县（市、区）中仅南雄市（79.16%）、始兴县（77.97%）、新丰县（67.36%）、翁源县（67.34%）达到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。现场</w:t>
      </w:r>
      <w:r>
        <w:rPr>
          <w:rFonts w:hint="eastAsia" w:ascii="仿宋_GB2312" w:hAnsi="仿宋_GB2312" w:eastAsia="仿宋_GB2312" w:cs="仿宋_GB2312"/>
          <w:sz w:val="32"/>
          <w:szCs w:val="32"/>
        </w:rPr>
        <w:t>核</w:t>
      </w:r>
      <w:r>
        <w:rPr>
          <w:rFonts w:hint="eastAsia" w:ascii="仿宋_GB2312" w:eastAsia="仿宋_GB2312"/>
          <w:sz w:val="32"/>
          <w:szCs w:val="32"/>
        </w:rPr>
        <w:t>查200份老年人中医药健康管理档案的规范性和真实性，</w:t>
      </w:r>
      <w:r>
        <w:rPr>
          <w:rFonts w:hint="eastAsia" w:ascii="仿宋_GB2312" w:eastAsia="仿宋_GB2312"/>
          <w:sz w:val="32"/>
          <w:szCs w:val="32"/>
          <w:lang w:eastAsia="zh-CN"/>
        </w:rPr>
        <w:t>规范</w:t>
      </w:r>
      <w:r>
        <w:rPr>
          <w:rFonts w:hint="eastAsia" w:ascii="仿宋_GB2312" w:eastAsia="仿宋_GB2312"/>
          <w:sz w:val="32"/>
          <w:szCs w:val="32"/>
        </w:rPr>
        <w:t>档案1</w:t>
      </w:r>
      <w:r>
        <w:rPr>
          <w:rFonts w:hint="eastAsia" w:ascii="仿宋_GB2312" w:eastAsia="仿宋_GB2312"/>
          <w:sz w:val="32"/>
          <w:szCs w:val="32"/>
          <w:lang w:val="en-US" w:eastAsia="zh-CN"/>
        </w:rPr>
        <w:t>92</w:t>
      </w:r>
      <w:r>
        <w:rPr>
          <w:rFonts w:hint="eastAsia" w:ascii="仿宋_GB2312" w:eastAsia="仿宋_GB2312"/>
          <w:sz w:val="32"/>
          <w:szCs w:val="32"/>
        </w:rPr>
        <w:t>份（</w:t>
      </w:r>
      <w:r>
        <w:rPr>
          <w:rFonts w:hint="eastAsia" w:ascii="仿宋_GB2312" w:eastAsia="仿宋_GB2312"/>
          <w:sz w:val="32"/>
          <w:szCs w:val="32"/>
          <w:lang w:val="en-US" w:eastAsia="zh-CN"/>
        </w:rPr>
        <w:t>96</w:t>
      </w:r>
      <w:r>
        <w:rPr>
          <w:rFonts w:hint="eastAsia" w:ascii="仿宋_GB2312" w:eastAsia="仿宋_GB2312"/>
          <w:sz w:val="32"/>
          <w:szCs w:val="32"/>
        </w:rPr>
        <w:t>%），</w:t>
      </w:r>
      <w:r>
        <w:rPr>
          <w:rFonts w:hint="eastAsia" w:ascii="仿宋_GB2312" w:eastAsia="仿宋_GB2312"/>
          <w:sz w:val="32"/>
          <w:szCs w:val="32"/>
          <w:lang w:eastAsia="zh-CN"/>
        </w:rPr>
        <w:t>不规范</w:t>
      </w:r>
      <w:r>
        <w:rPr>
          <w:rFonts w:hint="eastAsia" w:ascii="仿宋_GB2312" w:eastAsia="仿宋_GB2312"/>
          <w:sz w:val="32"/>
          <w:szCs w:val="32"/>
        </w:rPr>
        <w:t>档案</w:t>
      </w:r>
      <w:r>
        <w:rPr>
          <w:rFonts w:hint="eastAsia" w:ascii="仿宋_GB2312" w:eastAsia="仿宋_GB2312"/>
          <w:sz w:val="32"/>
          <w:szCs w:val="32"/>
          <w:lang w:val="en-US" w:eastAsia="zh-CN"/>
        </w:rPr>
        <w:t>8</w:t>
      </w:r>
      <w:r>
        <w:rPr>
          <w:rFonts w:hint="eastAsia" w:ascii="仿宋_GB2312" w:eastAsia="仿宋_GB2312"/>
          <w:sz w:val="32"/>
          <w:szCs w:val="32"/>
        </w:rPr>
        <w:t>份（</w:t>
      </w:r>
      <w:r>
        <w:rPr>
          <w:rFonts w:hint="eastAsia" w:ascii="仿宋_GB2312" w:eastAsia="仿宋_GB2312"/>
          <w:sz w:val="32"/>
          <w:szCs w:val="32"/>
          <w:lang w:eastAsia="zh-CN"/>
        </w:rPr>
        <w:t>均为</w:t>
      </w:r>
      <w:r>
        <w:rPr>
          <w:rFonts w:hint="eastAsia" w:ascii="仿宋_GB2312" w:eastAsia="仿宋_GB2312"/>
          <w:sz w:val="32"/>
          <w:szCs w:val="32"/>
        </w:rPr>
        <w:t>真实档案）。</w:t>
      </w:r>
      <w:r>
        <w:rPr>
          <w:rFonts w:hint="eastAsia" w:ascii="仿宋_GB2312" w:eastAsia="仿宋_GB2312"/>
          <w:sz w:val="32"/>
          <w:szCs w:val="32"/>
          <w:lang w:eastAsia="zh-CN"/>
        </w:rPr>
        <w:t>经过校正，</w:t>
      </w:r>
      <w:r>
        <w:rPr>
          <w:rFonts w:hint="eastAsia" w:ascii="仿宋_GB2312" w:eastAsia="仿宋_GB2312"/>
          <w:sz w:val="32"/>
          <w:szCs w:val="32"/>
        </w:rPr>
        <w:t>10个县（市、区）除</w:t>
      </w:r>
      <w:r>
        <w:rPr>
          <w:rFonts w:hint="eastAsia" w:ascii="仿宋_GB2312" w:hAnsi="仿宋_GB2312" w:eastAsia="仿宋_GB2312" w:cs="仿宋_GB2312"/>
          <w:sz w:val="32"/>
          <w:szCs w:val="32"/>
          <w:lang w:val="en-US" w:eastAsia="zh-CN"/>
        </w:rPr>
        <w:t>南雄市（75.9%）、始兴县（75%）、新丰县（65.24%）</w:t>
      </w:r>
      <w:r>
        <w:rPr>
          <w:rFonts w:hint="eastAsia" w:ascii="仿宋_GB2312" w:eastAsia="仿宋_GB2312"/>
          <w:sz w:val="32"/>
          <w:szCs w:val="32"/>
        </w:rPr>
        <w:t>达到目标要求外，其余</w:t>
      </w:r>
      <w:r>
        <w:rPr>
          <w:rFonts w:hint="eastAsia" w:ascii="仿宋_GB2312" w:eastAsia="仿宋_GB2312"/>
          <w:sz w:val="32"/>
          <w:szCs w:val="32"/>
          <w:lang w:val="en-US" w:eastAsia="zh-CN"/>
        </w:rPr>
        <w:t>7</w:t>
      </w:r>
      <w:r>
        <w:rPr>
          <w:rFonts w:hint="eastAsia" w:ascii="仿宋_GB2312" w:eastAsia="仿宋_GB2312"/>
          <w:sz w:val="32"/>
          <w:szCs w:val="32"/>
        </w:rPr>
        <w:t>个均未达到。</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b w:val="0"/>
          <w:bCs w:val="0"/>
          <w:sz w:val="32"/>
          <w:szCs w:val="32"/>
          <w:lang w:eastAsia="zh-CN"/>
        </w:rPr>
        <w:t>部分</w:t>
      </w:r>
      <w:r>
        <w:rPr>
          <w:rFonts w:hint="eastAsia" w:ascii="仿宋_GB2312" w:hAnsi="仿宋_GB2312" w:eastAsia="仿宋_GB2312" w:cs="仿宋_GB2312"/>
          <w:b w:val="0"/>
          <w:bCs w:val="0"/>
          <w:sz w:val="32"/>
          <w:szCs w:val="32"/>
        </w:rPr>
        <w:t>老年人中医药健康管理</w:t>
      </w:r>
      <w:r>
        <w:rPr>
          <w:rFonts w:hint="eastAsia" w:ascii="仿宋_GB2312" w:hAnsi="仿宋_GB2312" w:eastAsia="仿宋_GB2312" w:cs="仿宋_GB2312"/>
          <w:b w:val="0"/>
          <w:bCs w:val="0"/>
          <w:sz w:val="32"/>
          <w:szCs w:val="32"/>
          <w:lang w:eastAsia="zh-CN"/>
        </w:rPr>
        <w:t>服务不符合国家规范要求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Cs/>
          <w:color w:val="000000" w:themeColor="text1"/>
          <w:sz w:val="32"/>
          <w:szCs w:val="32"/>
          <w:lang w:eastAsia="zh-CN"/>
        </w:rPr>
        <w:t>具体指导内容与体质辨识类型不一致；中医体质辨识题目中的的腰围、体质指数等数据与健康体检档案数据差距较大等。其他存在问题：个别档案体质辨识表填写存在矛盾的情况，例如：同时选择“总是精力充沛”和“总是容易疲乏”；</w:t>
      </w:r>
      <w:r>
        <w:rPr>
          <w:rFonts w:hint="eastAsia" w:ascii="仿宋_GB2312" w:eastAsia="仿宋_GB2312"/>
          <w:sz w:val="32"/>
          <w:szCs w:val="32"/>
          <w:lang w:eastAsia="zh-CN"/>
        </w:rPr>
        <w:t>部分</w:t>
      </w:r>
      <w:r>
        <w:rPr>
          <w:rFonts w:hint="eastAsia" w:ascii="仿宋_GB2312" w:eastAsia="仿宋_GB2312"/>
          <w:sz w:val="32"/>
          <w:szCs w:val="32"/>
        </w:rPr>
        <w:t>抽查对象不清楚中医药健康指导具体内容</w:t>
      </w:r>
      <w:r>
        <w:rPr>
          <w:rFonts w:hint="eastAsia" w:ascii="仿宋_GB2312" w:eastAsia="仿宋_GB2312"/>
          <w:sz w:val="32"/>
          <w:szCs w:val="32"/>
          <w:lang w:eastAsia="zh-CN"/>
        </w:rPr>
        <w:t>；</w:t>
      </w:r>
      <w:r>
        <w:rPr>
          <w:rFonts w:hint="eastAsia" w:ascii="仿宋_GB2312" w:eastAsia="仿宋_GB2312"/>
          <w:sz w:val="32"/>
          <w:szCs w:val="32"/>
        </w:rPr>
        <w:t>居民对中医药健康管理服务知晓率</w:t>
      </w:r>
      <w:r>
        <w:rPr>
          <w:rFonts w:hint="eastAsia" w:ascii="仿宋_GB2312" w:eastAsia="仿宋_GB2312"/>
          <w:sz w:val="32"/>
          <w:szCs w:val="32"/>
          <w:lang w:eastAsia="zh-CN"/>
        </w:rPr>
        <w:t>较</w:t>
      </w:r>
      <w:r>
        <w:rPr>
          <w:rFonts w:hint="eastAsia" w:ascii="仿宋_GB2312" w:eastAsia="仿宋_GB2312"/>
          <w:sz w:val="32"/>
          <w:szCs w:val="32"/>
        </w:rPr>
        <w:t>低。</w:t>
      </w:r>
    </w:p>
    <w:p>
      <w:pPr>
        <w:numPr>
          <w:ilvl w:val="0"/>
          <w:numId w:val="0"/>
        </w:numPr>
        <w:ind w:firstLine="643" w:firstLineChars="200"/>
        <w:rPr>
          <w:rFonts w:hint="eastAsia" w:ascii="仿宋_GB2312" w:eastAsia="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儿童中医药健康管理</w:t>
      </w:r>
      <w:r>
        <w:rPr>
          <w:rFonts w:hint="eastAsia" w:ascii="仿宋_GB2312" w:hAnsi="仿宋_GB2312" w:eastAsia="仿宋_GB2312" w:cs="仿宋_GB2312"/>
          <w:b/>
          <w:bCs/>
          <w:sz w:val="32"/>
          <w:szCs w:val="32"/>
          <w:lang w:eastAsia="zh-CN"/>
        </w:rPr>
        <w:t>率</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eastAsia="zh-CN"/>
        </w:rPr>
        <w:t>全市</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lang w:eastAsia="zh-CN"/>
        </w:rPr>
        <w:t>儿童中医药健康管理率报表数为</w:t>
      </w:r>
      <w:r>
        <w:rPr>
          <w:rFonts w:hint="eastAsia" w:ascii="仿宋_GB2312" w:hAnsi="仿宋_GB2312" w:eastAsia="仿宋_GB2312" w:cs="仿宋_GB2312"/>
          <w:sz w:val="32"/>
          <w:szCs w:val="32"/>
          <w:lang w:val="en-US" w:eastAsia="zh-CN"/>
        </w:rPr>
        <w:t>73.31</w:t>
      </w:r>
      <w:r>
        <w:rPr>
          <w:rFonts w:hint="eastAsia" w:ascii="仿宋_GB2312" w:hAnsi="仿宋_GB2312" w:eastAsia="仿宋_GB2312" w:cs="仿宋_GB2312"/>
          <w:sz w:val="32"/>
          <w:szCs w:val="32"/>
          <w:lang w:eastAsia="zh-CN"/>
        </w:rPr>
        <w:t>%，达到目标要求（</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5%）；10个县（市、区）除浈江区（</w:t>
      </w:r>
      <w:r>
        <w:rPr>
          <w:rFonts w:hint="eastAsia" w:ascii="仿宋_GB2312" w:hAnsi="仿宋_GB2312" w:eastAsia="仿宋_GB2312" w:cs="仿宋_GB2312"/>
          <w:sz w:val="32"/>
          <w:szCs w:val="32"/>
          <w:lang w:val="en-US" w:eastAsia="zh-CN"/>
        </w:rPr>
        <w:t>57.44%</w:t>
      </w:r>
      <w:r>
        <w:rPr>
          <w:rFonts w:hint="eastAsia" w:ascii="仿宋_GB2312" w:hAnsi="仿宋_GB2312" w:eastAsia="仿宋_GB2312" w:cs="仿宋_GB2312"/>
          <w:sz w:val="32"/>
          <w:szCs w:val="32"/>
          <w:lang w:eastAsia="zh-CN"/>
        </w:rPr>
        <w:t>）和乳源县（</w:t>
      </w:r>
      <w:r>
        <w:rPr>
          <w:rFonts w:hint="eastAsia" w:ascii="仿宋_GB2312" w:hAnsi="仿宋_GB2312" w:eastAsia="仿宋_GB2312" w:cs="仿宋_GB2312"/>
          <w:sz w:val="32"/>
          <w:szCs w:val="32"/>
          <w:lang w:val="en-US" w:eastAsia="zh-CN"/>
        </w:rPr>
        <w:t>62.86</w:t>
      </w:r>
      <w:r>
        <w:rPr>
          <w:rFonts w:hint="eastAsia" w:ascii="仿宋_GB2312" w:hAnsi="仿宋_GB2312" w:eastAsia="仿宋_GB2312" w:cs="仿宋_GB2312"/>
          <w:sz w:val="32"/>
          <w:szCs w:val="32"/>
          <w:lang w:eastAsia="zh-CN"/>
        </w:rPr>
        <w:t>%）外，均达到目标要求。</w:t>
      </w:r>
      <w:r>
        <w:rPr>
          <w:rFonts w:hint="eastAsia" w:ascii="仿宋_GB2312" w:eastAsia="仿宋_GB2312"/>
          <w:sz w:val="32"/>
          <w:szCs w:val="32"/>
        </w:rPr>
        <w:t>核查200份0-36个月儿童中医药健康管理档案的规范性和真实性，</w:t>
      </w:r>
      <w:r>
        <w:rPr>
          <w:rFonts w:hint="eastAsia" w:ascii="仿宋_GB2312" w:eastAsia="仿宋_GB2312"/>
          <w:sz w:val="32"/>
          <w:szCs w:val="32"/>
          <w:lang w:eastAsia="zh-CN"/>
        </w:rPr>
        <w:t>规范</w:t>
      </w:r>
      <w:r>
        <w:rPr>
          <w:rFonts w:hint="eastAsia" w:ascii="仿宋_GB2312" w:eastAsia="仿宋_GB2312"/>
          <w:sz w:val="32"/>
          <w:szCs w:val="32"/>
        </w:rPr>
        <w:t>档案为</w:t>
      </w:r>
      <w:r>
        <w:rPr>
          <w:rFonts w:hint="eastAsia" w:ascii="仿宋_GB2312" w:eastAsia="仿宋_GB2312"/>
          <w:sz w:val="32"/>
          <w:szCs w:val="32"/>
          <w:lang w:val="en-US" w:eastAsia="zh-CN"/>
        </w:rPr>
        <w:t>187</w:t>
      </w:r>
      <w:r>
        <w:rPr>
          <w:rFonts w:hint="eastAsia" w:ascii="仿宋_GB2312" w:eastAsia="仿宋_GB2312"/>
          <w:sz w:val="32"/>
          <w:szCs w:val="32"/>
        </w:rPr>
        <w:t>份</w:t>
      </w:r>
      <w:r>
        <w:rPr>
          <w:rFonts w:hint="eastAsia" w:ascii="仿宋_GB2312" w:eastAsia="仿宋_GB2312"/>
          <w:sz w:val="32"/>
          <w:szCs w:val="32"/>
          <w:lang w:eastAsia="zh-CN"/>
        </w:rPr>
        <w:t>，不规范档案</w:t>
      </w:r>
      <w:r>
        <w:rPr>
          <w:rFonts w:hint="eastAsia" w:ascii="仿宋_GB2312" w:eastAsia="仿宋_GB2312"/>
          <w:sz w:val="32"/>
          <w:szCs w:val="32"/>
          <w:lang w:val="en-US" w:eastAsia="zh-CN"/>
        </w:rPr>
        <w:t>13份</w:t>
      </w:r>
      <w:r>
        <w:rPr>
          <w:rFonts w:hint="eastAsia" w:ascii="仿宋_GB2312" w:eastAsia="仿宋_GB2312"/>
          <w:sz w:val="32"/>
          <w:szCs w:val="32"/>
        </w:rPr>
        <w:t>（</w:t>
      </w:r>
      <w:r>
        <w:rPr>
          <w:rFonts w:hint="eastAsia" w:ascii="仿宋_GB2312" w:eastAsia="仿宋_GB2312"/>
          <w:sz w:val="32"/>
          <w:szCs w:val="32"/>
          <w:lang w:eastAsia="zh-CN"/>
        </w:rPr>
        <w:t>其中，浈江区</w:t>
      </w:r>
      <w:r>
        <w:rPr>
          <w:rFonts w:hint="eastAsia" w:ascii="仿宋_GB2312" w:eastAsia="仿宋_GB2312"/>
          <w:sz w:val="32"/>
          <w:szCs w:val="32"/>
          <w:lang w:val="en-US" w:eastAsia="zh-CN"/>
        </w:rPr>
        <w:t>1</w:t>
      </w:r>
      <w:r>
        <w:rPr>
          <w:rFonts w:hint="eastAsia" w:ascii="仿宋_GB2312" w:eastAsia="仿宋_GB2312"/>
          <w:sz w:val="32"/>
          <w:szCs w:val="32"/>
        </w:rPr>
        <w:t>份档案</w:t>
      </w:r>
      <w:r>
        <w:rPr>
          <w:rFonts w:hint="eastAsia" w:ascii="仿宋_GB2312" w:eastAsia="仿宋_GB2312"/>
          <w:sz w:val="32"/>
          <w:szCs w:val="32"/>
          <w:lang w:eastAsia="zh-CN"/>
        </w:rPr>
        <w:t>不真实</w:t>
      </w:r>
      <w:r>
        <w:rPr>
          <w:rFonts w:hint="eastAsia" w:ascii="仿宋_GB2312" w:eastAsia="仿宋_GB2312"/>
          <w:sz w:val="32"/>
          <w:szCs w:val="32"/>
        </w:rPr>
        <w:t>）。</w:t>
      </w:r>
      <w:r>
        <w:rPr>
          <w:rFonts w:hint="eastAsia" w:ascii="仿宋_GB2312" w:eastAsia="仿宋_GB2312"/>
          <w:sz w:val="32"/>
          <w:szCs w:val="32"/>
          <w:lang w:eastAsia="zh-CN"/>
        </w:rPr>
        <w:t>经过校正，浈江区（</w:t>
      </w:r>
      <w:r>
        <w:rPr>
          <w:rFonts w:hint="eastAsia" w:ascii="仿宋_GB2312" w:eastAsia="仿宋_GB2312"/>
          <w:sz w:val="32"/>
          <w:szCs w:val="32"/>
          <w:lang w:val="en-US" w:eastAsia="zh-CN"/>
        </w:rPr>
        <w:t>32.55%</w:t>
      </w:r>
      <w:r>
        <w:rPr>
          <w:rFonts w:hint="eastAsia" w:ascii="仿宋_GB2312" w:eastAsia="仿宋_GB2312"/>
          <w:sz w:val="32"/>
          <w:szCs w:val="32"/>
          <w:lang w:eastAsia="zh-CN"/>
        </w:rPr>
        <w:t>）、乳源县（</w:t>
      </w:r>
      <w:r>
        <w:rPr>
          <w:rFonts w:hint="eastAsia" w:ascii="仿宋_GB2312" w:eastAsia="仿宋_GB2312"/>
          <w:sz w:val="32"/>
          <w:szCs w:val="32"/>
          <w:lang w:val="en-US" w:eastAsia="zh-CN"/>
        </w:rPr>
        <w:t>47.29%</w:t>
      </w:r>
      <w:r>
        <w:rPr>
          <w:rFonts w:hint="eastAsia" w:ascii="仿宋_GB2312" w:eastAsia="仿宋_GB2312"/>
          <w:sz w:val="32"/>
          <w:szCs w:val="32"/>
          <w:lang w:eastAsia="zh-CN"/>
        </w:rPr>
        <w:t>）、乐昌市（</w:t>
      </w:r>
      <w:r>
        <w:rPr>
          <w:rFonts w:hint="eastAsia" w:ascii="仿宋_GB2312" w:eastAsia="仿宋_GB2312"/>
          <w:sz w:val="32"/>
          <w:szCs w:val="32"/>
          <w:lang w:val="en-US" w:eastAsia="zh-CN"/>
        </w:rPr>
        <w:t>60.37%</w:t>
      </w:r>
      <w:r>
        <w:rPr>
          <w:rFonts w:hint="eastAsia" w:ascii="仿宋_GB2312" w:eastAsia="仿宋_GB2312"/>
          <w:sz w:val="32"/>
          <w:szCs w:val="32"/>
          <w:lang w:eastAsia="zh-CN"/>
        </w:rPr>
        <w:t>）和武江区（</w:t>
      </w:r>
      <w:r>
        <w:rPr>
          <w:rFonts w:hint="eastAsia" w:ascii="仿宋_GB2312" w:eastAsia="仿宋_GB2312"/>
          <w:sz w:val="32"/>
          <w:szCs w:val="32"/>
          <w:lang w:val="en-US" w:eastAsia="zh-CN"/>
        </w:rPr>
        <w:t>62.6%</w:t>
      </w:r>
      <w:r>
        <w:rPr>
          <w:rFonts w:hint="eastAsia" w:ascii="仿宋_GB2312" w:eastAsia="仿宋_GB2312"/>
          <w:sz w:val="32"/>
          <w:szCs w:val="32"/>
          <w:lang w:eastAsia="zh-CN"/>
        </w:rPr>
        <w:t>）等</w:t>
      </w:r>
      <w:r>
        <w:rPr>
          <w:rFonts w:hint="eastAsia" w:ascii="仿宋_GB2312" w:eastAsia="仿宋_GB2312"/>
          <w:sz w:val="32"/>
          <w:szCs w:val="32"/>
          <w:lang w:val="en-US" w:eastAsia="zh-CN"/>
        </w:rPr>
        <w:t>4</w:t>
      </w:r>
      <w:r>
        <w:rPr>
          <w:rFonts w:hint="eastAsia" w:ascii="仿宋_GB2312" w:eastAsia="仿宋_GB2312"/>
          <w:sz w:val="32"/>
          <w:szCs w:val="32"/>
        </w:rPr>
        <w:t>个县（市、区）</w:t>
      </w:r>
      <w:r>
        <w:rPr>
          <w:rFonts w:hint="eastAsia" w:ascii="仿宋_GB2312" w:eastAsia="仿宋_GB2312"/>
          <w:sz w:val="32"/>
          <w:szCs w:val="32"/>
          <w:lang w:eastAsia="zh-CN"/>
        </w:rPr>
        <w:t>未</w:t>
      </w:r>
      <w:r>
        <w:rPr>
          <w:rFonts w:hint="eastAsia" w:ascii="仿宋_GB2312" w:eastAsia="仿宋_GB2312"/>
          <w:sz w:val="32"/>
          <w:szCs w:val="32"/>
        </w:rPr>
        <w:t>达到目标要求。</w:t>
      </w:r>
    </w:p>
    <w:p>
      <w:pPr>
        <w:ind w:firstLine="640" w:firstLineChars="200"/>
        <w:rPr>
          <w:rFonts w:ascii="仿宋_GB2312" w:eastAsia="仿宋_GB2312"/>
          <w:sz w:val="32"/>
          <w:szCs w:val="32"/>
        </w:rPr>
      </w:pPr>
      <w:r>
        <w:rPr>
          <w:rFonts w:hint="eastAsia" w:ascii="仿宋_GB2312" w:hAnsi="仿宋_GB2312" w:eastAsia="仿宋_GB2312" w:cs="仿宋_GB2312"/>
          <w:b w:val="0"/>
          <w:bCs w:val="0"/>
          <w:sz w:val="32"/>
          <w:szCs w:val="32"/>
          <w:lang w:eastAsia="zh-CN"/>
        </w:rPr>
        <w:t>部分儿童</w:t>
      </w:r>
      <w:r>
        <w:rPr>
          <w:rFonts w:hint="eastAsia" w:ascii="仿宋_GB2312" w:hAnsi="仿宋_GB2312" w:eastAsia="仿宋_GB2312" w:cs="仿宋_GB2312"/>
          <w:b w:val="0"/>
          <w:bCs w:val="0"/>
          <w:sz w:val="32"/>
          <w:szCs w:val="32"/>
        </w:rPr>
        <w:t>中医药健康管理</w:t>
      </w:r>
      <w:r>
        <w:rPr>
          <w:rFonts w:hint="eastAsia" w:ascii="仿宋_GB2312" w:hAnsi="仿宋_GB2312" w:eastAsia="仿宋_GB2312" w:cs="仿宋_GB2312"/>
          <w:b w:val="0"/>
          <w:bCs w:val="0"/>
          <w:sz w:val="32"/>
          <w:szCs w:val="32"/>
          <w:lang w:eastAsia="zh-CN"/>
        </w:rPr>
        <w:t>服务不符合国家规范要求</w:t>
      </w: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rPr>
        <w:t>存在不真实档案，</w:t>
      </w:r>
      <w:r>
        <w:rPr>
          <w:rFonts w:hint="eastAsia" w:ascii="仿宋_GB2312" w:hAnsi="仿宋_GB2312" w:eastAsia="仿宋_GB2312" w:cs="仿宋_GB2312"/>
          <w:sz w:val="32"/>
          <w:szCs w:val="32"/>
          <w:lang w:eastAsia="zh-CN"/>
        </w:rPr>
        <w:t>不真实的</w:t>
      </w:r>
      <w:r>
        <w:rPr>
          <w:rFonts w:hint="eastAsia" w:ascii="仿宋_GB2312" w:hAnsi="仿宋_GB2312" w:eastAsia="仿宋_GB2312" w:cs="仿宋_GB2312"/>
          <w:sz w:val="32"/>
          <w:szCs w:val="32"/>
        </w:rPr>
        <w:t>原因为</w:t>
      </w:r>
      <w:r>
        <w:rPr>
          <w:rFonts w:hint="eastAsia" w:ascii="仿宋_GB2312" w:hAnsi="仿宋_GB2312" w:eastAsia="仿宋_GB2312" w:cs="仿宋_GB2312"/>
          <w:sz w:val="32"/>
          <w:szCs w:val="32"/>
          <w:lang w:eastAsia="zh-CN"/>
        </w:rPr>
        <w:t>儿童家长</w:t>
      </w:r>
      <w:r>
        <w:rPr>
          <w:rFonts w:hint="eastAsia" w:ascii="仿宋_GB2312" w:hAnsi="仿宋_GB2312" w:eastAsia="仿宋_GB2312" w:cs="仿宋_GB2312"/>
          <w:sz w:val="32"/>
          <w:szCs w:val="32"/>
        </w:rPr>
        <w:t>否认接受过中医</w:t>
      </w:r>
      <w:r>
        <w:rPr>
          <w:rFonts w:hint="eastAsia" w:ascii="仿宋_GB2312" w:hAnsi="仿宋_GB2312" w:eastAsia="仿宋_GB2312" w:cs="仿宋_GB2312"/>
          <w:sz w:val="32"/>
          <w:szCs w:val="32"/>
          <w:lang w:eastAsia="zh-CN"/>
        </w:rPr>
        <w:t>药</w:t>
      </w:r>
      <w:r>
        <w:rPr>
          <w:rFonts w:hint="eastAsia" w:ascii="仿宋_GB2312" w:hAnsi="仿宋_GB2312" w:eastAsia="仿宋_GB2312" w:cs="仿宋_GB2312"/>
          <w:sz w:val="32"/>
          <w:szCs w:val="32"/>
        </w:rPr>
        <w:t>健康</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服务，但</w:t>
      </w:r>
      <w:r>
        <w:rPr>
          <w:rFonts w:hint="eastAsia" w:ascii="仿宋_GB2312" w:hAnsi="仿宋_GB2312" w:eastAsia="仿宋_GB2312" w:cs="仿宋_GB2312"/>
          <w:sz w:val="32"/>
          <w:szCs w:val="32"/>
          <w:lang w:eastAsia="zh-CN"/>
        </w:rPr>
        <w:t>档案有记录；二是</w:t>
      </w:r>
      <w:r>
        <w:rPr>
          <w:rFonts w:hint="eastAsia" w:ascii="仿宋_GB2312" w:hAnsi="仿宋_GB2312" w:eastAsia="仿宋_GB2312" w:cs="仿宋_GB2312"/>
          <w:color w:val="000000" w:themeColor="text1"/>
          <w:sz w:val="32"/>
          <w:szCs w:val="32"/>
          <w:highlight w:val="none"/>
          <w:lang w:eastAsia="zh-CN"/>
        </w:rPr>
        <w:t>未按照规范要求的月龄开展中医药健康指导；三是</w:t>
      </w:r>
      <w:r>
        <w:rPr>
          <w:rFonts w:hint="eastAsia" w:ascii="仿宋_GB2312" w:hAnsi="仿宋_GB2312" w:eastAsia="仿宋_GB2312" w:cs="仿宋_GB2312"/>
          <w:color w:val="000000" w:themeColor="text1"/>
          <w:sz w:val="32"/>
          <w:szCs w:val="32"/>
          <w:highlight w:val="none"/>
        </w:rPr>
        <w:t>中医药保健指导</w:t>
      </w:r>
      <w:r>
        <w:rPr>
          <w:rFonts w:hint="eastAsia" w:ascii="仿宋_GB2312" w:hAnsi="仿宋_GB2312" w:eastAsia="仿宋_GB2312" w:cs="仿宋_GB2312"/>
          <w:color w:val="000000" w:themeColor="text1"/>
          <w:sz w:val="32"/>
          <w:szCs w:val="32"/>
          <w:highlight w:val="none"/>
          <w:lang w:eastAsia="zh-CN"/>
        </w:rPr>
        <w:t>不完整；四是勾选了其他但是没有具体的指导内容</w:t>
      </w:r>
      <w:r>
        <w:rPr>
          <w:rFonts w:hint="eastAsia" w:ascii="仿宋_GB2312" w:eastAsia="仿宋_GB2312"/>
          <w:sz w:val="32"/>
          <w:szCs w:val="32"/>
        </w:rPr>
        <w:t>。</w:t>
      </w:r>
      <w:r>
        <w:rPr>
          <w:rFonts w:hint="eastAsia" w:ascii="仿宋_GB2312" w:hAnsi="仿宋_GB2312" w:eastAsia="仿宋_GB2312" w:cs="仿宋_GB2312"/>
          <w:bCs/>
          <w:color w:val="000000" w:themeColor="text1"/>
          <w:sz w:val="32"/>
          <w:szCs w:val="32"/>
          <w:lang w:eastAsia="zh-CN"/>
        </w:rPr>
        <w:t>其他存在问题：</w:t>
      </w:r>
      <w:r>
        <w:rPr>
          <w:rFonts w:hint="eastAsia" w:ascii="仿宋_GB2312" w:hAnsi="仿宋_GB2312" w:eastAsia="仿宋_GB2312" w:cs="仿宋_GB2312"/>
          <w:sz w:val="32"/>
          <w:szCs w:val="32"/>
        </w:rPr>
        <w:t>部分</w:t>
      </w:r>
      <w:r>
        <w:rPr>
          <w:rFonts w:hint="eastAsia" w:ascii="仿宋_GB2312" w:eastAsia="仿宋_GB2312"/>
          <w:sz w:val="32"/>
          <w:szCs w:val="32"/>
        </w:rPr>
        <w:t>儿童家长表示有接受过中医药健康管理，但不清楚具体指导内容及推拿操作方法。</w:t>
      </w:r>
    </w:p>
    <w:p>
      <w:pPr>
        <w:widowControl/>
        <w:spacing w:line="600" w:lineRule="exact"/>
        <w:ind w:firstLine="640"/>
        <w:jc w:val="left"/>
        <w:rPr>
          <w:rFonts w:ascii="Times New Roman" w:hAnsi="Times New Roman" w:eastAsia="楷体_GB2312"/>
          <w:color w:val="000000" w:themeColor="text1"/>
          <w:kern w:val="0"/>
          <w:sz w:val="32"/>
          <w:szCs w:val="32"/>
        </w:rPr>
      </w:pPr>
      <w:r>
        <w:rPr>
          <w:rFonts w:ascii="Times New Roman" w:hAnsi="Times New Roman" w:eastAsia="楷体_GB2312"/>
          <w:color w:val="000000" w:themeColor="text1"/>
          <w:kern w:val="0"/>
          <w:sz w:val="32"/>
          <w:szCs w:val="32"/>
        </w:rPr>
        <w:t>（</w:t>
      </w:r>
      <w:r>
        <w:rPr>
          <w:rFonts w:hint="eastAsia" w:ascii="Times New Roman" w:hAnsi="Times New Roman" w:eastAsia="楷体_GB2312"/>
          <w:color w:val="000000" w:themeColor="text1"/>
          <w:kern w:val="0"/>
          <w:sz w:val="32"/>
          <w:szCs w:val="32"/>
          <w:lang w:eastAsia="zh-CN"/>
        </w:rPr>
        <w:t>十二</w:t>
      </w:r>
      <w:r>
        <w:rPr>
          <w:rFonts w:ascii="Times New Roman" w:hAnsi="Times New Roman" w:eastAsia="楷体_GB2312"/>
          <w:color w:val="000000" w:themeColor="text1"/>
          <w:kern w:val="0"/>
          <w:sz w:val="32"/>
          <w:szCs w:val="32"/>
        </w:rPr>
        <w:t>）</w:t>
      </w:r>
      <w:r>
        <w:rPr>
          <w:rFonts w:hint="eastAsia" w:ascii="Times New Roman" w:hAnsi="Times New Roman" w:eastAsia="楷体_GB2312"/>
          <w:color w:val="000000" w:themeColor="text1"/>
          <w:kern w:val="0"/>
          <w:sz w:val="32"/>
          <w:szCs w:val="32"/>
        </w:rPr>
        <w:t>传染病和突发公共卫生事件报告与处</w:t>
      </w:r>
      <w:r>
        <w:rPr>
          <w:rFonts w:hint="eastAsia" w:ascii="Times New Roman" w:hAnsi="Times New Roman" w:eastAsia="楷体_GB2312"/>
          <w:color w:val="000000" w:themeColor="text1"/>
          <w:kern w:val="0"/>
          <w:sz w:val="32"/>
          <w:szCs w:val="32"/>
          <w:lang w:eastAsia="zh-CN"/>
        </w:rPr>
        <w:t>理</w:t>
      </w:r>
      <w:r>
        <w:rPr>
          <w:rFonts w:ascii="Times New Roman" w:hAnsi="Times New Roman" w:eastAsia="楷体_GB2312"/>
          <w:color w:val="000000" w:themeColor="text1"/>
          <w:kern w:val="0"/>
          <w:sz w:val="32"/>
          <w:szCs w:val="32"/>
        </w:rPr>
        <w:t>。</w:t>
      </w:r>
    </w:p>
    <w:p>
      <w:pPr>
        <w:pStyle w:val="9"/>
        <w:spacing w:line="600" w:lineRule="exact"/>
        <w:ind w:firstLine="640"/>
        <w:jc w:val="left"/>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b/>
          <w:bCs/>
          <w:kern w:val="2"/>
          <w:sz w:val="32"/>
          <w:szCs w:val="32"/>
        </w:rPr>
        <w:t>1.传染病</w:t>
      </w:r>
      <w:r>
        <w:rPr>
          <w:rFonts w:hint="eastAsia" w:ascii="仿宋_GB2312" w:hAnsi="仿宋_GB2312" w:eastAsia="仿宋_GB2312" w:cs="仿宋_GB2312"/>
          <w:b/>
          <w:bCs/>
          <w:kern w:val="2"/>
          <w:sz w:val="32"/>
          <w:szCs w:val="32"/>
          <w:lang w:eastAsia="zh-CN"/>
        </w:rPr>
        <w:t>疫情</w:t>
      </w:r>
      <w:r>
        <w:rPr>
          <w:rFonts w:hint="eastAsia" w:ascii="仿宋_GB2312" w:hAnsi="仿宋_GB2312" w:eastAsia="仿宋_GB2312" w:cs="仿宋_GB2312"/>
          <w:b/>
          <w:bCs/>
          <w:kern w:val="2"/>
          <w:sz w:val="32"/>
          <w:szCs w:val="32"/>
        </w:rPr>
        <w:t>报告率</w:t>
      </w:r>
      <w:r>
        <w:rPr>
          <w:rFonts w:hint="eastAsia" w:ascii="仿宋_GB2312" w:hAnsi="仿宋_GB2312" w:eastAsia="仿宋_GB2312" w:cs="仿宋_GB2312"/>
          <w:b/>
          <w:bCs/>
          <w:kern w:val="2"/>
          <w:sz w:val="32"/>
          <w:szCs w:val="32"/>
          <w:lang w:eastAsia="zh-CN"/>
        </w:rPr>
        <w:t>和及时率</w:t>
      </w:r>
      <w:r>
        <w:rPr>
          <w:rFonts w:hint="eastAsia" w:ascii="仿宋_GB2312" w:hAnsi="仿宋_GB2312" w:eastAsia="仿宋_GB2312" w:cs="仿宋_GB2312"/>
          <w:b/>
          <w:bCs/>
          <w:kern w:val="2"/>
          <w:sz w:val="32"/>
          <w:szCs w:val="32"/>
        </w:rPr>
        <w:t>。</w:t>
      </w:r>
      <w:r>
        <w:rPr>
          <w:rFonts w:hint="eastAsia" w:ascii="仿宋_GB2312" w:hAnsi="仿宋_GB2312" w:eastAsia="仿宋_GB2312" w:cs="仿宋_GB2312"/>
          <w:b w:val="0"/>
          <w:bCs w:val="0"/>
          <w:kern w:val="2"/>
          <w:sz w:val="32"/>
          <w:szCs w:val="32"/>
          <w:lang w:val="en-US" w:eastAsia="zh-CN"/>
        </w:rPr>
        <w:t>10</w:t>
      </w:r>
      <w:r>
        <w:rPr>
          <w:rFonts w:hint="eastAsia" w:ascii="仿宋_GB2312" w:hAnsi="仿宋_GB2312" w:eastAsia="仿宋_GB2312" w:cs="仿宋_GB2312"/>
          <w:b w:val="0"/>
          <w:bCs w:val="0"/>
          <w:kern w:val="2"/>
          <w:sz w:val="32"/>
          <w:szCs w:val="32"/>
          <w:lang w:eastAsia="zh-CN"/>
        </w:rPr>
        <w:t>个</w:t>
      </w:r>
      <w:r>
        <w:rPr>
          <w:rFonts w:hint="eastAsia" w:ascii="仿宋_GB2312" w:hAnsi="仿宋_GB2312" w:eastAsia="仿宋_GB2312" w:cs="仿宋_GB2312"/>
          <w:b w:val="0"/>
          <w:bCs w:val="0"/>
          <w:sz w:val="32"/>
          <w:szCs w:val="32"/>
        </w:rPr>
        <w:t>县（市、区）</w:t>
      </w:r>
      <w:r>
        <w:rPr>
          <w:rFonts w:hint="eastAsia" w:ascii="仿宋_GB2312" w:hAnsi="仿宋_GB2312" w:eastAsia="仿宋_GB2312" w:cs="仿宋_GB2312"/>
          <w:b w:val="0"/>
          <w:bCs w:val="0"/>
          <w:kern w:val="2"/>
          <w:sz w:val="32"/>
          <w:szCs w:val="32"/>
          <w:lang w:eastAsia="zh-CN"/>
        </w:rPr>
        <w:t>共查出</w:t>
      </w:r>
      <w:r>
        <w:rPr>
          <w:rFonts w:hint="eastAsia" w:ascii="仿宋_GB2312" w:hAnsi="仿宋_GB2312" w:eastAsia="仿宋_GB2312" w:cs="仿宋_GB2312"/>
          <w:b w:val="0"/>
          <w:bCs w:val="0"/>
          <w:sz w:val="32"/>
          <w:szCs w:val="32"/>
          <w:lang w:val="en-US" w:eastAsia="zh-CN"/>
        </w:rPr>
        <w:t>基层医疗机构传染病842例，网络直报830例，</w:t>
      </w:r>
      <w:r>
        <w:rPr>
          <w:rFonts w:hint="eastAsia" w:ascii="仿宋_GB2312" w:hAnsi="仿宋_GB2312" w:eastAsia="仿宋_GB2312" w:cs="仿宋_GB2312"/>
          <w:b w:val="0"/>
          <w:bCs w:val="0"/>
          <w:kern w:val="2"/>
          <w:sz w:val="32"/>
          <w:szCs w:val="32"/>
        </w:rPr>
        <w:t>传染病疫情报告率</w:t>
      </w:r>
      <w:r>
        <w:rPr>
          <w:rFonts w:hint="eastAsia" w:ascii="仿宋_GB2312" w:hAnsi="仿宋_GB2312" w:eastAsia="仿宋_GB2312" w:cs="仿宋_GB2312"/>
          <w:b w:val="0"/>
          <w:bCs w:val="0"/>
          <w:kern w:val="2"/>
          <w:sz w:val="32"/>
          <w:szCs w:val="32"/>
          <w:lang w:eastAsia="zh-CN"/>
        </w:rPr>
        <w:t>为</w:t>
      </w:r>
      <w:r>
        <w:rPr>
          <w:rFonts w:hint="eastAsia" w:ascii="仿宋_GB2312" w:hAnsi="仿宋_GB2312" w:eastAsia="仿宋_GB2312" w:cs="仿宋_GB2312"/>
          <w:b w:val="0"/>
          <w:bCs w:val="0"/>
          <w:kern w:val="2"/>
          <w:sz w:val="32"/>
          <w:szCs w:val="32"/>
          <w:lang w:val="en-US" w:eastAsia="zh-CN"/>
        </w:rPr>
        <w:t>98.57%</w:t>
      </w:r>
      <w:r>
        <w:rPr>
          <w:rFonts w:hint="eastAsia" w:ascii="仿宋_GB2312" w:hAnsi="仿宋_GB2312" w:eastAsia="仿宋_GB2312" w:cs="仿宋_GB2312"/>
          <w:b w:val="0"/>
          <w:bCs w:val="0"/>
          <w:kern w:val="2"/>
          <w:sz w:val="32"/>
          <w:szCs w:val="32"/>
          <w:lang w:eastAsia="zh-CN"/>
        </w:rPr>
        <w:t>，达到</w:t>
      </w:r>
      <w:r>
        <w:rPr>
          <w:rFonts w:hint="eastAsia" w:ascii="仿宋_GB2312" w:hAnsi="仿宋_GB2312" w:eastAsia="仿宋_GB2312" w:cs="仿宋_GB2312"/>
          <w:sz w:val="32"/>
          <w:szCs w:val="32"/>
        </w:rPr>
        <w:t>目标要求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10个县（市、区）</w:t>
      </w:r>
      <w:r>
        <w:rPr>
          <w:rFonts w:hint="eastAsia" w:ascii="仿宋_GB2312" w:hAnsi="仿宋_GB2312" w:eastAsia="仿宋_GB2312" w:cs="仿宋_GB2312"/>
          <w:sz w:val="32"/>
          <w:szCs w:val="32"/>
        </w:rPr>
        <w:t>除</w:t>
      </w:r>
      <w:r>
        <w:rPr>
          <w:rFonts w:hint="eastAsia" w:ascii="仿宋_GB2312" w:hAnsi="仿宋_GB2312" w:eastAsia="仿宋_GB2312" w:cs="仿宋_GB2312"/>
          <w:sz w:val="32"/>
          <w:szCs w:val="32"/>
          <w:lang w:eastAsia="zh-CN"/>
        </w:rPr>
        <w:t>浈江区（</w:t>
      </w:r>
      <w:r>
        <w:rPr>
          <w:rFonts w:hint="eastAsia" w:ascii="仿宋_GB2312" w:hAnsi="仿宋_GB2312" w:eastAsia="仿宋_GB2312" w:cs="仿宋_GB2312"/>
          <w:sz w:val="32"/>
          <w:szCs w:val="32"/>
          <w:lang w:val="en-US" w:eastAsia="zh-CN"/>
        </w:rPr>
        <w:t>90.48%</w:t>
      </w:r>
      <w:r>
        <w:rPr>
          <w:rFonts w:hint="eastAsia" w:ascii="仿宋_GB2312" w:hAnsi="仿宋_GB2312" w:eastAsia="仿宋_GB2312" w:cs="仿宋_GB2312"/>
          <w:sz w:val="32"/>
          <w:szCs w:val="32"/>
          <w:lang w:eastAsia="zh-CN"/>
        </w:rPr>
        <w:t>）报告率</w:t>
      </w:r>
      <w:r>
        <w:rPr>
          <w:rFonts w:hint="eastAsia" w:ascii="仿宋_GB2312" w:hAnsi="仿宋_GB2312" w:eastAsia="仿宋_GB2312" w:cs="仿宋_GB2312"/>
          <w:sz w:val="32"/>
          <w:szCs w:val="32"/>
        </w:rPr>
        <w:t>未达到目标要求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外，其余</w:t>
      </w:r>
      <w:r>
        <w:rPr>
          <w:rFonts w:hint="eastAsia" w:ascii="仿宋_GB2312" w:hAnsi="仿宋_GB2312" w:eastAsia="仿宋_GB2312" w:cs="仿宋_GB2312"/>
          <w:sz w:val="32"/>
          <w:szCs w:val="32"/>
          <w:lang w:val="en-US" w:eastAsia="zh-CN"/>
        </w:rPr>
        <w:t>9个</w:t>
      </w:r>
      <w:r>
        <w:rPr>
          <w:rFonts w:hint="eastAsia" w:ascii="仿宋_GB2312" w:hAnsi="仿宋_GB2312" w:eastAsia="仿宋_GB2312" w:cs="仿宋_GB2312"/>
          <w:sz w:val="32"/>
          <w:szCs w:val="32"/>
        </w:rPr>
        <w:t>均</w:t>
      </w:r>
      <w:r>
        <w:rPr>
          <w:rFonts w:hint="eastAsia" w:ascii="仿宋_GB2312" w:hAnsi="仿宋_GB2312" w:eastAsia="仿宋_GB2312" w:cs="仿宋_GB2312"/>
          <w:sz w:val="32"/>
          <w:szCs w:val="32"/>
          <w:lang w:eastAsia="zh-CN"/>
        </w:rPr>
        <w:t>达到</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12例</w:t>
      </w:r>
      <w:r>
        <w:rPr>
          <w:rFonts w:hint="eastAsia" w:ascii="仿宋_GB2312" w:hAnsi="仿宋_GB2312" w:eastAsia="仿宋_GB2312" w:cs="仿宋_GB2312"/>
          <w:sz w:val="32"/>
          <w:szCs w:val="32"/>
        </w:rPr>
        <w:t>漏报的病种</w:t>
      </w:r>
      <w:r>
        <w:rPr>
          <w:rFonts w:hint="eastAsia" w:ascii="仿宋_GB2312" w:hAnsi="仿宋_GB2312" w:eastAsia="仿宋_GB2312" w:cs="仿宋_GB2312"/>
          <w:sz w:val="32"/>
          <w:szCs w:val="32"/>
          <w:lang w:eastAsia="zh-CN"/>
        </w:rPr>
        <w:t>主要为乙肝大小三阳、风疹、淋病、流感、肺结核、淋病、其他</w:t>
      </w:r>
      <w:r>
        <w:rPr>
          <w:rFonts w:hint="eastAsia" w:ascii="仿宋_GB2312" w:hAnsi="仿宋_GB2312" w:eastAsia="仿宋_GB2312" w:cs="仿宋_GB2312"/>
          <w:sz w:val="32"/>
          <w:szCs w:val="32"/>
        </w:rPr>
        <w:t>感染性腹泻</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10个县（市、区）传染病疫情报告及时率</w:t>
      </w:r>
      <w:r>
        <w:rPr>
          <w:rFonts w:hint="eastAsia" w:ascii="仿宋_GB2312" w:hAnsi="仿宋_GB2312" w:eastAsia="仿宋_GB2312" w:cs="仿宋_GB2312"/>
          <w:sz w:val="32"/>
          <w:szCs w:val="32"/>
        </w:rPr>
        <w:t>均</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lang w:val="en-US" w:eastAsia="zh-CN"/>
        </w:rPr>
        <w:t>存在的其他问题：一是多数基层医疗机构门诊日志填写不规范，主要包括</w:t>
      </w:r>
      <w:r>
        <w:rPr>
          <w:rFonts w:hint="eastAsia" w:ascii="仿宋_GB2312" w:hAnsi="仿宋_GB2312" w:eastAsia="仿宋_GB2312" w:cs="仿宋_GB2312"/>
          <w:color w:val="auto"/>
          <w:kern w:val="2"/>
          <w:sz w:val="32"/>
          <w:szCs w:val="32"/>
          <w:highlight w:val="none"/>
        </w:rPr>
        <w:t>门诊日志中的“职业”、“住址”、“联系电话”“身份证号码”、“发病日期”、“初复诊”等项目空漏项较多</w:t>
      </w:r>
      <w:r>
        <w:rPr>
          <w:rFonts w:hint="eastAsia" w:ascii="仿宋_GB2312" w:hAnsi="仿宋_GB2312" w:eastAsia="仿宋_GB2312" w:cs="仿宋_GB2312"/>
          <w:color w:val="auto"/>
          <w:kern w:val="2"/>
          <w:sz w:val="32"/>
          <w:szCs w:val="32"/>
          <w:highlight w:val="none"/>
          <w:lang w:eastAsia="zh-CN"/>
        </w:rPr>
        <w:t>。二是多数基层医疗机构</w:t>
      </w:r>
      <w:r>
        <w:rPr>
          <w:rFonts w:hint="eastAsia" w:ascii="仿宋_GB2312" w:hAnsi="仿宋_GB2312" w:eastAsia="仿宋_GB2312" w:cs="仿宋_GB2312"/>
          <w:color w:val="auto"/>
          <w:kern w:val="2"/>
          <w:sz w:val="32"/>
          <w:szCs w:val="32"/>
          <w:highlight w:val="none"/>
        </w:rPr>
        <w:t>存在诊断不规范的情况，主要表现在诊断名不是标准诊断名，以症状代替诊断名，诊断名</w:t>
      </w:r>
      <w:r>
        <w:rPr>
          <w:rFonts w:hint="eastAsia" w:ascii="仿宋_GB2312" w:hAnsi="仿宋_GB2312" w:eastAsia="仿宋_GB2312" w:cs="仿宋_GB2312"/>
          <w:color w:val="auto"/>
          <w:kern w:val="2"/>
          <w:sz w:val="32"/>
          <w:szCs w:val="32"/>
        </w:rPr>
        <w:t>称与临床资料不相符</w:t>
      </w:r>
      <w:r>
        <w:rPr>
          <w:rFonts w:hint="eastAsia" w:ascii="仿宋_GB2312" w:hAnsi="仿宋_GB2312" w:eastAsia="仿宋_GB2312" w:cs="仿宋_GB2312"/>
          <w:color w:val="auto"/>
          <w:kern w:val="2"/>
          <w:sz w:val="32"/>
          <w:szCs w:val="32"/>
          <w:lang w:eastAsia="zh-CN"/>
        </w:rPr>
        <w:t>。三是个别</w:t>
      </w:r>
      <w:r>
        <w:rPr>
          <w:rFonts w:hint="eastAsia" w:ascii="仿宋_GB2312" w:hAnsi="仿宋_GB2312" w:eastAsia="仿宋_GB2312" w:cs="仿宋_GB2312"/>
          <w:color w:val="auto"/>
          <w:kern w:val="2"/>
          <w:sz w:val="32"/>
          <w:szCs w:val="32"/>
          <w:highlight w:val="none"/>
          <w:lang w:eastAsia="zh-CN"/>
        </w:rPr>
        <w:t>基层医疗机构未开展传染病诊断标准的培训、</w:t>
      </w:r>
      <w:r>
        <w:rPr>
          <w:rFonts w:hint="eastAsia" w:ascii="仿宋_GB2312" w:hAnsi="仿宋_GB2312" w:eastAsia="仿宋_GB2312" w:cs="仿宋_GB2312"/>
          <w:color w:val="auto"/>
          <w:kern w:val="2"/>
          <w:sz w:val="32"/>
          <w:szCs w:val="32"/>
          <w:lang w:eastAsia="zh-CN"/>
        </w:rPr>
        <w:t>自查补报时间间隔过长、</w:t>
      </w:r>
      <w:r>
        <w:rPr>
          <w:rFonts w:hint="eastAsia" w:ascii="仿宋_GB2312" w:hAnsi="仿宋_GB2312" w:eastAsia="仿宋_GB2312" w:cs="仿宋_GB2312"/>
          <w:color w:val="auto"/>
          <w:kern w:val="2"/>
          <w:sz w:val="32"/>
          <w:szCs w:val="32"/>
          <w:highlight w:val="none"/>
        </w:rPr>
        <w:t>与传染病诊断有关的检验及影像学阳性结果登记表登记不规范</w:t>
      </w:r>
      <w:r>
        <w:rPr>
          <w:rFonts w:hint="eastAsia" w:ascii="仿宋_GB2312" w:hAnsi="仿宋_GB2312" w:eastAsia="仿宋_GB2312" w:cs="仿宋_GB2312"/>
          <w:color w:val="auto"/>
          <w:kern w:val="2"/>
          <w:sz w:val="32"/>
          <w:szCs w:val="32"/>
          <w:highlight w:val="none"/>
          <w:lang w:eastAsia="zh-CN"/>
        </w:rPr>
        <w:t>等</w:t>
      </w:r>
      <w:r>
        <w:rPr>
          <w:rFonts w:hint="eastAsia" w:ascii="仿宋_GB2312" w:hAnsi="仿宋_GB2312" w:eastAsia="仿宋_GB2312" w:cs="仿宋_GB2312"/>
          <w:color w:val="auto"/>
          <w:kern w:val="2"/>
          <w:sz w:val="32"/>
          <w:szCs w:val="32"/>
          <w:lang w:eastAsia="zh-CN"/>
        </w:rPr>
        <w:t>。</w:t>
      </w:r>
    </w:p>
    <w:p>
      <w:pPr>
        <w:pStyle w:val="9"/>
        <w:spacing w:line="600" w:lineRule="exact"/>
        <w:ind w:firstLine="640"/>
        <w:jc w:val="left"/>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bCs/>
          <w:kern w:val="2"/>
          <w:sz w:val="32"/>
          <w:szCs w:val="32"/>
          <w:lang w:val="en-US" w:eastAsia="zh-CN"/>
        </w:rPr>
        <w:t>2.</w:t>
      </w:r>
      <w:r>
        <w:rPr>
          <w:rFonts w:hint="eastAsia" w:ascii="仿宋_GB2312" w:hAnsi="仿宋_GB2312" w:eastAsia="仿宋_GB2312" w:cs="仿宋_GB2312"/>
          <w:b/>
          <w:bCs/>
          <w:kern w:val="2"/>
          <w:sz w:val="32"/>
          <w:szCs w:val="32"/>
          <w:lang w:eastAsia="zh-CN"/>
        </w:rPr>
        <w:t>突发公共卫生事件相关信息报告率</w:t>
      </w:r>
      <w:r>
        <w:rPr>
          <w:rFonts w:hint="eastAsia" w:ascii="仿宋_GB2312" w:hAnsi="仿宋_GB2312" w:eastAsia="仿宋_GB2312" w:cs="仿宋_GB2312"/>
          <w:b w:val="0"/>
          <w:bCs w:val="0"/>
          <w:kern w:val="2"/>
          <w:sz w:val="32"/>
          <w:szCs w:val="32"/>
          <w:lang w:eastAsia="zh-CN"/>
        </w:rPr>
        <w:t>。全市基层医疗机构应报告突发公共卫生事件相关信息数</w:t>
      </w:r>
      <w:r>
        <w:rPr>
          <w:rFonts w:hint="eastAsia" w:ascii="仿宋_GB2312" w:hAnsi="仿宋_GB2312" w:eastAsia="仿宋_GB2312" w:cs="仿宋_GB2312"/>
          <w:b w:val="0"/>
          <w:bCs w:val="0"/>
          <w:kern w:val="2"/>
          <w:sz w:val="32"/>
          <w:szCs w:val="32"/>
          <w:lang w:val="en-US" w:eastAsia="zh-CN"/>
        </w:rPr>
        <w:t>33起，实际报告33起，报告率为100%。</w:t>
      </w:r>
    </w:p>
    <w:p>
      <w:pPr>
        <w:ind w:firstLine="640" w:firstLineChars="200"/>
        <w:jc w:val="left"/>
        <w:rPr>
          <w:rFonts w:hint="eastAsia" w:ascii="楷体" w:hAnsi="楷体" w:eastAsia="楷体" w:cs="楷体"/>
          <w:sz w:val="32"/>
          <w:szCs w:val="32"/>
        </w:rPr>
      </w:pPr>
      <w:r>
        <w:rPr>
          <w:rFonts w:hint="eastAsia" w:ascii="楷体" w:hAnsi="楷体" w:eastAsia="楷体" w:cs="楷体"/>
          <w:sz w:val="32"/>
          <w:szCs w:val="32"/>
        </w:rPr>
        <w:t>（十</w:t>
      </w:r>
      <w:r>
        <w:rPr>
          <w:rFonts w:hint="eastAsia" w:ascii="楷体" w:hAnsi="楷体" w:eastAsia="楷体" w:cs="楷体"/>
          <w:sz w:val="32"/>
          <w:szCs w:val="32"/>
          <w:lang w:eastAsia="zh-CN"/>
        </w:rPr>
        <w:t>三</w:t>
      </w:r>
      <w:r>
        <w:rPr>
          <w:rFonts w:hint="eastAsia" w:ascii="楷体" w:hAnsi="楷体" w:eastAsia="楷体" w:cs="楷体"/>
          <w:sz w:val="32"/>
          <w:szCs w:val="32"/>
        </w:rPr>
        <w:t>）卫生健康监督协管。</w:t>
      </w:r>
    </w:p>
    <w:p>
      <w:pPr>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抽查20间基层医疗机构</w:t>
      </w:r>
      <w:r>
        <w:rPr>
          <w:rFonts w:hint="eastAsia" w:ascii="仿宋_GB2312" w:hAnsi="仿宋_GB2312" w:eastAsia="仿宋_GB2312" w:cs="仿宋_GB2312"/>
          <w:sz w:val="32"/>
          <w:szCs w:val="32"/>
          <w:lang w:eastAsia="zh-CN"/>
        </w:rPr>
        <w:t>核查辖区内</w:t>
      </w:r>
      <w:r>
        <w:rPr>
          <w:rFonts w:hint="eastAsia" w:ascii="仿宋_GB2312" w:hAnsi="仿宋_GB2312" w:eastAsia="仿宋_GB2312" w:cs="仿宋_GB2312"/>
          <w:sz w:val="32"/>
          <w:szCs w:val="32"/>
        </w:rPr>
        <w:t>卫生健康监督协管</w:t>
      </w:r>
      <w:r>
        <w:rPr>
          <w:rFonts w:hint="eastAsia" w:ascii="仿宋_GB2312" w:hAnsi="仿宋_GB2312" w:eastAsia="仿宋_GB2312" w:cs="仿宋_GB2312"/>
          <w:sz w:val="32"/>
          <w:szCs w:val="32"/>
          <w:lang w:eastAsia="zh-CN"/>
        </w:rPr>
        <w:t>开展情况，多数</w:t>
      </w:r>
      <w:r>
        <w:rPr>
          <w:rFonts w:hint="eastAsia" w:ascii="仿宋_GB2312" w:hAnsi="仿宋_GB2312" w:eastAsia="仿宋_GB2312" w:cs="仿宋_GB2312"/>
          <w:sz w:val="32"/>
          <w:szCs w:val="32"/>
        </w:rPr>
        <w:t>基层医疗机构</w:t>
      </w:r>
      <w:r>
        <w:rPr>
          <w:rFonts w:hint="eastAsia" w:ascii="仿宋_GB2312" w:hAnsi="仿宋_GB2312" w:eastAsia="仿宋_GB2312" w:cs="仿宋_GB2312"/>
          <w:sz w:val="32"/>
          <w:szCs w:val="32"/>
          <w:lang w:eastAsia="zh-CN"/>
        </w:rPr>
        <w:t>能按照规范要求完善工作制度，建立本辖区内的综合档案，填报巡查情况、上报线索及报告信息等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存在的主要问题包括：多数基层医疗机构未按照要求配备与开展工作相适应的现场快检设备；部分基层医疗机构未按照要求设置独立的办公用房；部分基层医疗机构未建立或及时更新各类经营场所综合档本底资料或者花名册资料不齐全；个别基层医疗机构未开展部分场所的巡查工作；个别基层医疗机构报送事件或线索未填写《案件报送单》或者报告事件或线索数目混乱，各季度的数据与年度数据不符等。</w:t>
      </w:r>
    </w:p>
    <w:p>
      <w:pPr>
        <w:ind w:firstLine="640" w:firstLineChars="200"/>
        <w:rPr>
          <w:rFonts w:ascii="楷体" w:hAnsi="楷体" w:eastAsia="楷体" w:cs="楷体"/>
          <w:sz w:val="32"/>
          <w:szCs w:val="32"/>
        </w:rPr>
      </w:pPr>
      <w:r>
        <w:rPr>
          <w:rFonts w:hint="eastAsia" w:ascii="楷体" w:hAnsi="楷体" w:eastAsia="楷体" w:cs="楷体"/>
          <w:sz w:val="32"/>
          <w:szCs w:val="32"/>
        </w:rPr>
        <w:t>（十</w:t>
      </w:r>
      <w:r>
        <w:rPr>
          <w:rFonts w:hint="eastAsia" w:ascii="楷体" w:hAnsi="楷体" w:eastAsia="楷体" w:cs="楷体"/>
          <w:sz w:val="32"/>
          <w:szCs w:val="32"/>
          <w:lang w:eastAsia="zh-CN"/>
        </w:rPr>
        <w:t>四</w:t>
      </w:r>
      <w:r>
        <w:rPr>
          <w:rFonts w:hint="eastAsia" w:ascii="楷体" w:hAnsi="楷体" w:eastAsia="楷体" w:cs="楷体"/>
          <w:sz w:val="32"/>
          <w:szCs w:val="32"/>
        </w:rPr>
        <w:t>）家庭医生签约服务。</w:t>
      </w:r>
    </w:p>
    <w:p>
      <w:pPr>
        <w:spacing w:line="600" w:lineRule="exact"/>
        <w:ind w:firstLine="643" w:firstLineChars="200"/>
        <w:rPr>
          <w:rFonts w:hint="eastAsia" w:ascii="Times New Roman" w:hAnsi="Times New Roman" w:eastAsia="仿宋_GB2312"/>
          <w:kern w:val="0"/>
          <w:sz w:val="32"/>
          <w:szCs w:val="32"/>
          <w:lang w:eastAsia="zh-CN"/>
        </w:rPr>
      </w:pPr>
      <w:r>
        <w:rPr>
          <w:rFonts w:ascii="Times New Roman" w:hAnsi="Times New Roman" w:eastAsia="仿宋_GB2312"/>
          <w:b/>
          <w:bCs/>
          <w:kern w:val="0"/>
          <w:sz w:val="32"/>
          <w:szCs w:val="32"/>
        </w:rPr>
        <w:t>1</w:t>
      </w:r>
      <w:r>
        <w:rPr>
          <w:rFonts w:ascii="Times New Roman" w:hAnsi="Times New Roman" w:eastAsia="仿宋_GB2312"/>
          <w:kern w:val="0"/>
          <w:sz w:val="32"/>
          <w:szCs w:val="32"/>
        </w:rPr>
        <w:t>．</w:t>
      </w:r>
      <w:r>
        <w:rPr>
          <w:rFonts w:ascii="Times New Roman" w:hAnsi="Times New Roman" w:eastAsia="仿宋_GB2312"/>
          <w:b/>
          <w:bCs/>
          <w:kern w:val="0"/>
          <w:sz w:val="32"/>
          <w:szCs w:val="32"/>
        </w:rPr>
        <w:t>签约情况。</w:t>
      </w:r>
      <w:r>
        <w:rPr>
          <w:rFonts w:hint="eastAsia" w:ascii="Times New Roman" w:hAnsi="Times New Roman" w:eastAsia="仿宋_GB2312"/>
          <w:b w:val="0"/>
          <w:bCs w:val="0"/>
          <w:kern w:val="0"/>
          <w:sz w:val="32"/>
          <w:szCs w:val="32"/>
          <w:lang w:eastAsia="zh-CN"/>
        </w:rPr>
        <w:t>根据报表数据，</w:t>
      </w:r>
      <w:r>
        <w:rPr>
          <w:rFonts w:hint="eastAsia" w:ascii="Times New Roman" w:hAnsi="Times New Roman" w:eastAsia="仿宋_GB2312"/>
          <w:b w:val="0"/>
          <w:bCs w:val="0"/>
          <w:kern w:val="0"/>
          <w:sz w:val="32"/>
          <w:szCs w:val="32"/>
        </w:rPr>
        <w:t>截</w:t>
      </w:r>
      <w:r>
        <w:rPr>
          <w:rFonts w:hint="eastAsia" w:ascii="Times New Roman" w:hAnsi="Times New Roman" w:eastAsia="仿宋_GB2312"/>
          <w:b w:val="0"/>
          <w:bCs w:val="0"/>
          <w:kern w:val="0"/>
          <w:sz w:val="32"/>
          <w:szCs w:val="32"/>
          <w:lang w:eastAsia="zh-CN"/>
        </w:rPr>
        <w:t>至</w:t>
      </w:r>
      <w:r>
        <w:rPr>
          <w:rFonts w:hint="eastAsia" w:ascii="Times New Roman" w:hAnsi="Times New Roman" w:eastAsia="仿宋_GB2312"/>
          <w:b w:val="0"/>
          <w:bCs w:val="0"/>
          <w:kern w:val="0"/>
          <w:sz w:val="32"/>
          <w:szCs w:val="32"/>
        </w:rPr>
        <w:t>2020年底，全市共135.1万人签订了家庭医生服务协议，签约服务覆盖率达到45.08%，其中，包括68.4万老年人、孕产妇、儿童、慢性病患者、残疾人等重点人群，重点人群签约服务覆盖率达78.22%。</w:t>
      </w:r>
      <w:r>
        <w:rPr>
          <w:rFonts w:hint="eastAsia" w:ascii="Times New Roman" w:hAnsi="Times New Roman" w:eastAsia="仿宋_GB2312"/>
          <w:kern w:val="0"/>
          <w:sz w:val="32"/>
          <w:szCs w:val="32"/>
          <w:lang w:eastAsia="zh-CN"/>
        </w:rPr>
        <w:t>残疾人签约服务覆盖率未达到目标要求（</w:t>
      </w:r>
      <w:r>
        <w:rPr>
          <w:rFonts w:hint="eastAsia" w:ascii="Times New Roman" w:hAnsi="Times New Roman" w:eastAsia="仿宋_GB2312"/>
          <w:kern w:val="0"/>
          <w:sz w:val="32"/>
          <w:szCs w:val="32"/>
          <w:lang w:val="en-US" w:eastAsia="zh-CN"/>
        </w:rPr>
        <w:t>80%）的县（市、区）是</w:t>
      </w:r>
      <w:r>
        <w:rPr>
          <w:rFonts w:hint="eastAsia" w:ascii="Times New Roman" w:hAnsi="Times New Roman" w:eastAsia="仿宋_GB2312"/>
          <w:kern w:val="0"/>
          <w:sz w:val="32"/>
          <w:szCs w:val="32"/>
          <w:lang w:eastAsia="zh-CN"/>
        </w:rPr>
        <w:t>浈江区（</w:t>
      </w:r>
      <w:r>
        <w:rPr>
          <w:rFonts w:hint="eastAsia" w:ascii="Times New Roman" w:hAnsi="Times New Roman" w:eastAsia="仿宋_GB2312"/>
          <w:kern w:val="0"/>
          <w:sz w:val="32"/>
          <w:szCs w:val="32"/>
          <w:lang w:val="en-US" w:eastAsia="zh-CN"/>
        </w:rPr>
        <w:t>52.04%）、翁源县（77%）。</w:t>
      </w:r>
      <w:r>
        <w:rPr>
          <w:rFonts w:hint="eastAsia" w:ascii="Times New Roman" w:hAnsi="Times New Roman" w:eastAsia="仿宋_GB2312"/>
          <w:b w:val="0"/>
          <w:bCs w:val="0"/>
          <w:kern w:val="0"/>
          <w:sz w:val="32"/>
          <w:szCs w:val="32"/>
          <w:lang w:eastAsia="zh-CN"/>
        </w:rPr>
        <w:t>现场抽取</w:t>
      </w:r>
      <w:r>
        <w:rPr>
          <w:rFonts w:hint="eastAsia" w:ascii="Times New Roman" w:hAnsi="Times New Roman" w:eastAsia="仿宋_GB2312"/>
          <w:b w:val="0"/>
          <w:bCs w:val="0"/>
          <w:kern w:val="0"/>
          <w:sz w:val="32"/>
          <w:szCs w:val="32"/>
          <w:lang w:val="en-US" w:eastAsia="zh-CN"/>
        </w:rPr>
        <w:t>200份</w:t>
      </w:r>
      <w:r>
        <w:rPr>
          <w:rFonts w:hint="eastAsia" w:ascii="Times New Roman" w:hAnsi="Times New Roman" w:eastAsia="仿宋_GB2312"/>
          <w:b w:val="0"/>
          <w:bCs w:val="0"/>
          <w:kern w:val="0"/>
          <w:sz w:val="32"/>
          <w:szCs w:val="32"/>
        </w:rPr>
        <w:t>建档立卡贫困人口档案核查</w:t>
      </w:r>
      <w:r>
        <w:rPr>
          <w:rFonts w:hint="eastAsia" w:ascii="Times New Roman" w:hAnsi="Times New Roman" w:eastAsia="仿宋_GB2312"/>
          <w:b w:val="0"/>
          <w:bCs w:val="0"/>
          <w:kern w:val="0"/>
          <w:sz w:val="32"/>
          <w:szCs w:val="32"/>
          <w:lang w:eastAsia="zh-CN"/>
        </w:rPr>
        <w:t>签约履约情况，规范履约率为</w:t>
      </w:r>
      <w:r>
        <w:rPr>
          <w:rFonts w:hint="eastAsia" w:ascii="Times New Roman" w:hAnsi="Times New Roman" w:eastAsia="仿宋_GB2312"/>
          <w:b w:val="0"/>
          <w:bCs w:val="0"/>
          <w:kern w:val="0"/>
          <w:sz w:val="32"/>
          <w:szCs w:val="32"/>
          <w:lang w:val="en-US" w:eastAsia="zh-CN"/>
        </w:rPr>
        <w:t>63.89%，</w:t>
      </w:r>
      <w:r>
        <w:rPr>
          <w:rFonts w:ascii="Times New Roman" w:hAnsi="Times New Roman" w:eastAsia="仿宋_GB2312"/>
          <w:kern w:val="0"/>
          <w:sz w:val="32"/>
          <w:szCs w:val="32"/>
        </w:rPr>
        <w:t>签约居民对家庭医生签约服务的知晓率为</w:t>
      </w:r>
      <w:r>
        <w:rPr>
          <w:rFonts w:hint="eastAsia" w:ascii="Times New Roman" w:hAnsi="Times New Roman" w:eastAsia="仿宋_GB2312"/>
          <w:kern w:val="0"/>
          <w:sz w:val="32"/>
          <w:szCs w:val="32"/>
          <w:lang w:val="en-US" w:eastAsia="zh-CN"/>
        </w:rPr>
        <w:t>61</w:t>
      </w:r>
      <w:r>
        <w:rPr>
          <w:rFonts w:ascii="Times New Roman" w:hAnsi="Times New Roman" w:eastAsia="仿宋_GB2312"/>
          <w:kern w:val="0"/>
          <w:sz w:val="32"/>
          <w:szCs w:val="32"/>
        </w:rPr>
        <w:t>%，满意度为</w:t>
      </w:r>
      <w:r>
        <w:rPr>
          <w:rFonts w:hint="eastAsia" w:ascii="Times New Roman" w:hAnsi="Times New Roman" w:eastAsia="仿宋_GB2312"/>
          <w:kern w:val="0"/>
          <w:sz w:val="32"/>
          <w:szCs w:val="32"/>
          <w:lang w:val="en-US" w:eastAsia="zh-CN"/>
        </w:rPr>
        <w:t>99</w:t>
      </w:r>
      <w:r>
        <w:rPr>
          <w:rFonts w:ascii="Times New Roman" w:hAnsi="Times New Roman" w:eastAsia="仿宋_GB2312"/>
          <w:kern w:val="0"/>
          <w:sz w:val="32"/>
          <w:szCs w:val="32"/>
        </w:rPr>
        <w:t>%。贫困人口家庭医生</w:t>
      </w:r>
      <w:r>
        <w:rPr>
          <w:rFonts w:hint="eastAsia" w:ascii="Times New Roman" w:hAnsi="Times New Roman" w:eastAsia="仿宋_GB2312"/>
          <w:kern w:val="0"/>
          <w:sz w:val="32"/>
          <w:szCs w:val="32"/>
          <w:lang w:eastAsia="zh-CN"/>
        </w:rPr>
        <w:t>服务规范履约</w:t>
      </w:r>
      <w:r>
        <w:rPr>
          <w:rFonts w:ascii="Times New Roman" w:hAnsi="Times New Roman" w:eastAsia="仿宋_GB2312"/>
          <w:kern w:val="0"/>
          <w:sz w:val="32"/>
          <w:szCs w:val="32"/>
        </w:rPr>
        <w:t>率</w:t>
      </w:r>
      <w:r>
        <w:rPr>
          <w:rFonts w:hint="eastAsia" w:ascii="Times New Roman" w:hAnsi="Times New Roman" w:eastAsia="仿宋_GB2312"/>
          <w:kern w:val="0"/>
          <w:sz w:val="32"/>
          <w:szCs w:val="32"/>
        </w:rPr>
        <w:t>较低</w:t>
      </w:r>
      <w:r>
        <w:rPr>
          <w:rFonts w:ascii="Times New Roman" w:hAnsi="Times New Roman" w:eastAsia="仿宋_GB2312"/>
          <w:kern w:val="0"/>
          <w:sz w:val="32"/>
          <w:szCs w:val="32"/>
        </w:rPr>
        <w:t>的县（市、区）有</w:t>
      </w:r>
      <w:r>
        <w:rPr>
          <w:rFonts w:hint="eastAsia" w:ascii="Times New Roman" w:hAnsi="Times New Roman" w:eastAsia="仿宋_GB2312"/>
          <w:kern w:val="0"/>
          <w:sz w:val="32"/>
          <w:szCs w:val="32"/>
          <w:lang w:eastAsia="zh-CN"/>
        </w:rPr>
        <w:t>浈江区</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38.89</w:t>
      </w:r>
      <w:r>
        <w:rPr>
          <w:rFonts w:ascii="Times New Roman" w:hAnsi="Times New Roman" w:eastAsia="仿宋_GB2312"/>
          <w:kern w:val="0"/>
          <w:sz w:val="32"/>
          <w:szCs w:val="32"/>
        </w:rPr>
        <w:t>%）、</w:t>
      </w:r>
      <w:r>
        <w:rPr>
          <w:rFonts w:hint="eastAsia" w:ascii="Times New Roman" w:hAnsi="Times New Roman" w:eastAsia="仿宋_GB2312"/>
          <w:kern w:val="0"/>
          <w:sz w:val="32"/>
          <w:szCs w:val="32"/>
          <w:lang w:eastAsia="zh-CN"/>
        </w:rPr>
        <w:t>乐昌市</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38.89</w:t>
      </w:r>
      <w:r>
        <w:rPr>
          <w:rFonts w:ascii="Times New Roman" w:hAnsi="Times New Roman" w:eastAsia="仿宋_GB2312"/>
          <w:kern w:val="0"/>
          <w:sz w:val="32"/>
          <w:szCs w:val="32"/>
        </w:rPr>
        <w:t>%）、</w:t>
      </w:r>
      <w:r>
        <w:rPr>
          <w:rFonts w:hint="eastAsia" w:ascii="Times New Roman" w:hAnsi="Times New Roman" w:eastAsia="仿宋_GB2312"/>
          <w:kern w:val="0"/>
          <w:sz w:val="32"/>
          <w:szCs w:val="32"/>
          <w:lang w:eastAsia="zh-CN"/>
        </w:rPr>
        <w:t>武江区</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50.00</w:t>
      </w:r>
      <w:r>
        <w:rPr>
          <w:rFonts w:ascii="Times New Roman" w:hAnsi="Times New Roman" w:eastAsia="仿宋_GB2312"/>
          <w:kern w:val="0"/>
          <w:sz w:val="32"/>
          <w:szCs w:val="32"/>
        </w:rPr>
        <w:t>%）</w:t>
      </w:r>
      <w:r>
        <w:rPr>
          <w:rFonts w:hint="eastAsia" w:ascii="Times New Roman" w:hAnsi="Times New Roman" w:eastAsia="仿宋_GB2312"/>
          <w:kern w:val="0"/>
          <w:sz w:val="32"/>
          <w:szCs w:val="32"/>
          <w:lang w:eastAsia="zh-CN"/>
        </w:rPr>
        <w:t>。</w:t>
      </w:r>
    </w:p>
    <w:p>
      <w:pPr>
        <w:spacing w:line="600" w:lineRule="exact"/>
        <w:ind w:firstLine="643" w:firstLineChars="200"/>
      </w:pPr>
      <w:r>
        <w:rPr>
          <w:rFonts w:ascii="Times New Roman" w:hAnsi="Times New Roman" w:eastAsia="仿宋_GB2312"/>
          <w:b/>
          <w:bCs/>
          <w:kern w:val="0"/>
          <w:sz w:val="32"/>
          <w:szCs w:val="32"/>
        </w:rPr>
        <w:t>2</w:t>
      </w:r>
      <w:r>
        <w:rPr>
          <w:rFonts w:ascii="Times New Roman" w:hAnsi="Times New Roman" w:eastAsia="仿宋_GB2312"/>
          <w:kern w:val="0"/>
          <w:sz w:val="32"/>
          <w:szCs w:val="32"/>
        </w:rPr>
        <w:t>．</w:t>
      </w:r>
      <w:r>
        <w:rPr>
          <w:rFonts w:ascii="Times New Roman" w:hAnsi="Times New Roman" w:eastAsia="仿宋_GB2312"/>
          <w:b/>
          <w:bCs/>
          <w:kern w:val="0"/>
          <w:sz w:val="32"/>
          <w:szCs w:val="32"/>
        </w:rPr>
        <w:t>签约履约方面的主要存在问题。一是</w:t>
      </w:r>
      <w:r>
        <w:rPr>
          <w:rFonts w:hint="eastAsia" w:ascii="Times New Roman" w:hAnsi="Times New Roman" w:eastAsia="仿宋_GB2312"/>
          <w:kern w:val="0"/>
          <w:sz w:val="32"/>
          <w:szCs w:val="32"/>
          <w:lang w:val="en-US" w:eastAsia="zh-CN"/>
        </w:rPr>
        <w:t>6个县（市、区）有</w:t>
      </w:r>
      <w:r>
        <w:rPr>
          <w:rFonts w:hint="eastAsia" w:ascii="Times New Roman" w:hAnsi="Times New Roman" w:eastAsia="仿宋_GB2312"/>
          <w:kern w:val="0"/>
          <w:sz w:val="32"/>
          <w:szCs w:val="32"/>
        </w:rPr>
        <w:t>建档立卡贫困人口</w:t>
      </w:r>
      <w:r>
        <w:rPr>
          <w:rFonts w:hint="eastAsia" w:ascii="Times New Roman" w:hAnsi="Times New Roman" w:eastAsia="仿宋_GB2312"/>
          <w:kern w:val="0"/>
          <w:sz w:val="32"/>
          <w:szCs w:val="32"/>
          <w:lang w:val="en-US" w:eastAsia="zh-CN"/>
        </w:rPr>
        <w:t>2020年仍</w:t>
      </w:r>
      <w:r>
        <w:rPr>
          <w:rFonts w:hint="eastAsia" w:ascii="Times New Roman" w:hAnsi="Times New Roman" w:eastAsia="仿宋_GB2312"/>
          <w:kern w:val="0"/>
          <w:sz w:val="32"/>
          <w:szCs w:val="32"/>
        </w:rPr>
        <w:t>未建立居民电子健康档案</w:t>
      </w:r>
      <w:r>
        <w:rPr>
          <w:rFonts w:hint="eastAsia" w:ascii="Times New Roman" w:hAnsi="Times New Roman" w:eastAsia="仿宋_GB2312"/>
          <w:kern w:val="0"/>
          <w:sz w:val="32"/>
          <w:szCs w:val="32"/>
          <w:lang w:eastAsia="zh-CN"/>
        </w:rPr>
        <w:t>的情况，其中，南雄市</w:t>
      </w:r>
      <w:r>
        <w:rPr>
          <w:rFonts w:hint="eastAsia" w:ascii="Times New Roman" w:hAnsi="Times New Roman" w:eastAsia="仿宋_GB2312"/>
          <w:kern w:val="0"/>
          <w:sz w:val="32"/>
          <w:szCs w:val="32"/>
          <w:lang w:val="en-US" w:eastAsia="zh-CN"/>
        </w:rPr>
        <w:t>175人，</w:t>
      </w:r>
      <w:r>
        <w:rPr>
          <w:rFonts w:hint="eastAsia" w:ascii="Times New Roman" w:hAnsi="Times New Roman" w:eastAsia="仿宋_GB2312"/>
          <w:kern w:val="0"/>
          <w:sz w:val="32"/>
          <w:szCs w:val="32"/>
          <w:lang w:eastAsia="zh-CN"/>
        </w:rPr>
        <w:t>乐昌市</w:t>
      </w:r>
      <w:r>
        <w:rPr>
          <w:rFonts w:hint="eastAsia" w:ascii="Times New Roman" w:hAnsi="Times New Roman" w:eastAsia="仿宋_GB2312"/>
          <w:kern w:val="0"/>
          <w:sz w:val="32"/>
          <w:szCs w:val="32"/>
          <w:lang w:val="en-US" w:eastAsia="zh-CN"/>
        </w:rPr>
        <w:t>172人，</w:t>
      </w:r>
      <w:r>
        <w:rPr>
          <w:rFonts w:hint="eastAsia" w:ascii="Times New Roman" w:hAnsi="Times New Roman" w:eastAsia="仿宋_GB2312"/>
          <w:kern w:val="0"/>
          <w:sz w:val="32"/>
          <w:szCs w:val="32"/>
          <w:lang w:eastAsia="zh-CN"/>
        </w:rPr>
        <w:t>翁源县</w:t>
      </w:r>
      <w:r>
        <w:rPr>
          <w:rFonts w:hint="eastAsia" w:ascii="Times New Roman" w:hAnsi="Times New Roman" w:eastAsia="仿宋_GB2312"/>
          <w:kern w:val="0"/>
          <w:sz w:val="32"/>
          <w:szCs w:val="32"/>
          <w:lang w:val="en-US" w:eastAsia="zh-CN"/>
        </w:rPr>
        <w:t>83人，</w:t>
      </w:r>
      <w:r>
        <w:rPr>
          <w:rFonts w:hint="eastAsia" w:ascii="Times New Roman" w:hAnsi="Times New Roman" w:eastAsia="仿宋_GB2312"/>
          <w:kern w:val="0"/>
          <w:sz w:val="32"/>
          <w:szCs w:val="32"/>
          <w:lang w:eastAsia="zh-CN"/>
        </w:rPr>
        <w:t>乳源县</w:t>
      </w:r>
      <w:r>
        <w:rPr>
          <w:rFonts w:hint="eastAsia" w:ascii="Times New Roman" w:hAnsi="Times New Roman" w:eastAsia="仿宋_GB2312"/>
          <w:kern w:val="0"/>
          <w:sz w:val="32"/>
          <w:szCs w:val="32"/>
          <w:lang w:val="en-US" w:eastAsia="zh-CN"/>
        </w:rPr>
        <w:t>60人，</w:t>
      </w:r>
      <w:r>
        <w:rPr>
          <w:rFonts w:hint="eastAsia" w:ascii="Times New Roman" w:hAnsi="Times New Roman" w:eastAsia="仿宋_GB2312"/>
          <w:kern w:val="0"/>
          <w:sz w:val="32"/>
          <w:szCs w:val="32"/>
          <w:lang w:eastAsia="zh-CN"/>
        </w:rPr>
        <w:t>新丰县</w:t>
      </w:r>
      <w:r>
        <w:rPr>
          <w:rFonts w:hint="eastAsia" w:ascii="Times New Roman" w:hAnsi="Times New Roman" w:eastAsia="仿宋_GB2312"/>
          <w:kern w:val="0"/>
          <w:sz w:val="32"/>
          <w:szCs w:val="32"/>
          <w:lang w:val="en-US" w:eastAsia="zh-CN"/>
        </w:rPr>
        <w:t>3人，</w:t>
      </w:r>
      <w:r>
        <w:rPr>
          <w:rFonts w:hint="eastAsia" w:ascii="Times New Roman" w:hAnsi="Times New Roman" w:eastAsia="仿宋_GB2312"/>
          <w:kern w:val="0"/>
          <w:sz w:val="32"/>
          <w:szCs w:val="32"/>
          <w:lang w:eastAsia="zh-CN"/>
        </w:rPr>
        <w:t>曲江区</w:t>
      </w:r>
      <w:r>
        <w:rPr>
          <w:rFonts w:hint="eastAsia" w:ascii="Times New Roman" w:hAnsi="Times New Roman" w:eastAsia="仿宋_GB2312"/>
          <w:kern w:val="0"/>
          <w:sz w:val="32"/>
          <w:szCs w:val="32"/>
          <w:lang w:val="en-US" w:eastAsia="zh-CN"/>
        </w:rPr>
        <w:t>2人</w:t>
      </w:r>
      <w:r>
        <w:rPr>
          <w:rFonts w:hint="eastAsia" w:ascii="Times New Roman" w:hAnsi="Times New Roman" w:eastAsia="仿宋_GB2312"/>
          <w:kern w:val="0"/>
          <w:sz w:val="32"/>
          <w:szCs w:val="32"/>
        </w:rPr>
        <w:t>。</w:t>
      </w:r>
      <w:r>
        <w:rPr>
          <w:rFonts w:hint="eastAsia" w:ascii="Times New Roman" w:hAnsi="Times New Roman" w:eastAsia="仿宋_GB2312"/>
          <w:b/>
          <w:bCs/>
          <w:kern w:val="0"/>
          <w:sz w:val="32"/>
          <w:szCs w:val="32"/>
          <w:lang w:eastAsia="zh-CN"/>
        </w:rPr>
        <w:t>二是</w:t>
      </w:r>
      <w:r>
        <w:rPr>
          <w:rFonts w:hint="eastAsia" w:ascii="Times New Roman" w:hAnsi="Times New Roman" w:eastAsia="仿宋_GB2312"/>
          <w:kern w:val="0"/>
          <w:sz w:val="32"/>
          <w:szCs w:val="32"/>
          <w:lang w:eastAsia="zh-CN"/>
        </w:rPr>
        <w:t>个别建档立卡贫困人口未落实通知免费体检，或者通知情况记录不准确。</w:t>
      </w:r>
      <w:r>
        <w:rPr>
          <w:rFonts w:hint="eastAsia" w:ascii="Times New Roman" w:hAnsi="Times New Roman" w:eastAsia="仿宋_GB2312"/>
          <w:b/>
          <w:bCs/>
          <w:kern w:val="0"/>
          <w:sz w:val="32"/>
          <w:szCs w:val="32"/>
          <w:lang w:eastAsia="zh-CN"/>
        </w:rPr>
        <w:t>三是</w:t>
      </w:r>
      <w:r>
        <w:rPr>
          <w:rFonts w:ascii="Times New Roman" w:hAnsi="Times New Roman" w:eastAsia="仿宋_GB2312"/>
          <w:kern w:val="0"/>
          <w:sz w:val="32"/>
          <w:szCs w:val="32"/>
        </w:rPr>
        <w:t>履约不规范。例如，未按要求提供发放联系卡、发送短信/微信等“七个一”和“一个定期”服务的情况；未按要求为签约老年人收费服务包的居民提供血尿酸等体检服务</w:t>
      </w:r>
      <w:r>
        <w:rPr>
          <w:rFonts w:hint="eastAsia" w:ascii="Times New Roman" w:hAnsi="Times New Roman" w:eastAsia="仿宋_GB2312"/>
          <w:kern w:val="0"/>
          <w:sz w:val="32"/>
          <w:szCs w:val="32"/>
          <w:lang w:eastAsia="zh-CN"/>
        </w:rPr>
        <w:t>。</w:t>
      </w:r>
      <w:r>
        <w:rPr>
          <w:rFonts w:ascii="Times New Roman" w:hAnsi="Times New Roman" w:eastAsia="仿宋_GB2312"/>
          <w:b/>
          <w:bCs/>
          <w:kern w:val="0"/>
          <w:sz w:val="32"/>
          <w:szCs w:val="32"/>
        </w:rPr>
        <w:t>四是</w:t>
      </w:r>
      <w:r>
        <w:rPr>
          <w:rFonts w:ascii="Times New Roman" w:hAnsi="Times New Roman" w:eastAsia="仿宋_GB2312"/>
          <w:kern w:val="0"/>
          <w:sz w:val="32"/>
          <w:szCs w:val="32"/>
        </w:rPr>
        <w:t>签约居民对家庭医生签约服务知晓率不高，部分签约居民不知道签约服务，不知道签约的家庭医生姓氏，不了解签约</w:t>
      </w:r>
      <w:r>
        <w:rPr>
          <w:rFonts w:hint="eastAsia" w:ascii="Times New Roman" w:hAnsi="Times New Roman" w:eastAsia="仿宋_GB2312"/>
          <w:kern w:val="0"/>
          <w:sz w:val="32"/>
          <w:szCs w:val="32"/>
        </w:rPr>
        <w:t>收费服务包</w:t>
      </w:r>
      <w:r>
        <w:rPr>
          <w:rFonts w:ascii="Times New Roman" w:hAnsi="Times New Roman" w:eastAsia="仿宋_GB2312"/>
          <w:kern w:val="0"/>
          <w:sz w:val="32"/>
          <w:szCs w:val="32"/>
        </w:rPr>
        <w:t>后可获得</w:t>
      </w:r>
      <w:r>
        <w:rPr>
          <w:rFonts w:hint="eastAsia" w:ascii="Times New Roman" w:hAnsi="Times New Roman" w:eastAsia="仿宋_GB2312"/>
          <w:kern w:val="0"/>
          <w:sz w:val="32"/>
          <w:szCs w:val="32"/>
        </w:rPr>
        <w:t>免费体检、免除一般诊疗费</w:t>
      </w:r>
      <w:r>
        <w:rPr>
          <w:rFonts w:ascii="Times New Roman" w:hAnsi="Times New Roman" w:eastAsia="仿宋_GB2312"/>
          <w:kern w:val="0"/>
          <w:sz w:val="32"/>
          <w:szCs w:val="32"/>
        </w:rPr>
        <w:t>等</w:t>
      </w:r>
      <w:r>
        <w:rPr>
          <w:rFonts w:hint="eastAsia" w:ascii="Times New Roman" w:hAnsi="Times New Roman" w:eastAsia="仿宋_GB2312"/>
          <w:kern w:val="0"/>
          <w:sz w:val="32"/>
          <w:szCs w:val="32"/>
        </w:rPr>
        <w:t>服务</w:t>
      </w:r>
      <w:r>
        <w:rPr>
          <w:rFonts w:ascii="Times New Roman" w:hAnsi="Times New Roman" w:eastAsia="仿宋_GB2312"/>
          <w:kern w:val="0"/>
          <w:sz w:val="32"/>
          <w:szCs w:val="32"/>
        </w:rPr>
        <w:t>。</w:t>
      </w:r>
    </w:p>
    <w:p>
      <w:pPr>
        <w:ind w:firstLine="640" w:firstLineChars="200"/>
        <w:rPr>
          <w:rFonts w:ascii="楷体" w:hAnsi="楷体" w:eastAsia="楷体" w:cs="楷体"/>
          <w:sz w:val="32"/>
          <w:szCs w:val="32"/>
        </w:rPr>
      </w:pPr>
      <w:r>
        <w:rPr>
          <w:rFonts w:hint="eastAsia" w:ascii="楷体" w:hAnsi="楷体" w:eastAsia="楷体" w:cs="楷体"/>
          <w:sz w:val="32"/>
          <w:szCs w:val="32"/>
        </w:rPr>
        <w:t>（十</w:t>
      </w:r>
      <w:r>
        <w:rPr>
          <w:rFonts w:hint="eastAsia" w:ascii="楷体" w:hAnsi="楷体" w:eastAsia="楷体" w:cs="楷体"/>
          <w:sz w:val="32"/>
          <w:szCs w:val="32"/>
          <w:lang w:eastAsia="zh-CN"/>
        </w:rPr>
        <w:t>五</w:t>
      </w:r>
      <w:r>
        <w:rPr>
          <w:rFonts w:hint="eastAsia" w:ascii="楷体" w:hAnsi="楷体" w:eastAsia="楷体" w:cs="楷体"/>
          <w:sz w:val="32"/>
          <w:szCs w:val="32"/>
        </w:rPr>
        <w:t>）新划入项目</w:t>
      </w:r>
    </w:p>
    <w:p>
      <w:pPr>
        <w:numPr>
          <w:ilvl w:val="0"/>
          <w:numId w:val="0"/>
        </w:numPr>
        <w:ind w:firstLine="643" w:firstLineChars="200"/>
        <w:rPr>
          <w:rFonts w:hint="eastAsia" w:ascii="仿宋_GB2312" w:hAnsi="仿宋" w:eastAsia="仿宋_GB2312" w:cs="仿宋"/>
          <w:b w:val="0"/>
          <w:bCs w:val="0"/>
          <w:sz w:val="32"/>
          <w:szCs w:val="32"/>
          <w:lang w:eastAsia="zh-CN"/>
        </w:rPr>
      </w:pPr>
      <w:r>
        <w:rPr>
          <w:rFonts w:hint="eastAsia" w:ascii="仿宋_GB2312" w:hAnsi="仿宋" w:eastAsia="仿宋_GB2312" w:cs="仿宋"/>
          <w:b/>
          <w:bCs/>
          <w:sz w:val="32"/>
          <w:szCs w:val="32"/>
          <w:lang w:val="en-US" w:eastAsia="zh-CN"/>
        </w:rPr>
        <w:t>1.地方病防治</w:t>
      </w:r>
      <w:r>
        <w:rPr>
          <w:rFonts w:hint="eastAsia" w:ascii="仿宋_GB2312" w:hAnsi="仿宋" w:eastAsia="仿宋_GB2312" w:cs="仿宋"/>
          <w:b/>
          <w:bCs/>
          <w:sz w:val="32"/>
          <w:szCs w:val="32"/>
        </w:rPr>
        <w:t>项目</w:t>
      </w:r>
      <w:r>
        <w:rPr>
          <w:rFonts w:hint="eastAsia" w:ascii="仿宋_GB2312" w:hAnsi="仿宋" w:eastAsia="仿宋_GB2312" w:cs="仿宋"/>
          <w:b/>
          <w:bCs/>
          <w:sz w:val="32"/>
          <w:szCs w:val="32"/>
          <w:lang w:eastAsia="zh-CN"/>
        </w:rPr>
        <w:t>。</w:t>
      </w:r>
      <w:r>
        <w:rPr>
          <w:rFonts w:hint="eastAsia" w:ascii="仿宋_GB2312" w:hAnsi="仿宋" w:eastAsia="仿宋_GB2312" w:cs="仿宋"/>
          <w:b w:val="0"/>
          <w:bCs w:val="0"/>
          <w:sz w:val="32"/>
          <w:szCs w:val="32"/>
          <w:lang w:eastAsia="zh-CN"/>
        </w:rPr>
        <w:t>在数量指标上，各县（市、区）均能按照监测方案要求，</w:t>
      </w:r>
      <w:r>
        <w:rPr>
          <w:rFonts w:hint="eastAsia" w:ascii="仿宋_GB2312" w:hAnsi="仿宋" w:eastAsia="仿宋_GB2312" w:cs="仿宋"/>
          <w:b w:val="0"/>
          <w:bCs w:val="0"/>
          <w:sz w:val="32"/>
          <w:szCs w:val="32"/>
          <w:lang w:val="en-US" w:eastAsia="zh-CN"/>
        </w:rPr>
        <w:t>100%</w:t>
      </w:r>
      <w:r>
        <w:rPr>
          <w:rFonts w:hint="eastAsia" w:ascii="仿宋_GB2312" w:hAnsi="仿宋" w:eastAsia="仿宋_GB2312" w:cs="仿宋"/>
          <w:b w:val="0"/>
          <w:bCs w:val="0"/>
          <w:sz w:val="32"/>
          <w:szCs w:val="32"/>
          <w:lang w:eastAsia="zh-CN"/>
        </w:rPr>
        <w:t>完成对儿童、孕妇的盐样、尿样监测；在质量指标上，均能按要求开展监测工作、按时在系统报送监测数据和报告、及时报送监测结果给当地人民政府并通报给相关部门、参加盐碘和尿碘质控考核且考核合格；在健康教育方面，各县（市、区）均能通过电视广播及宣传栏等方式积极宣传碘缺乏病防治知识、在中小学校开展健康教育、组织开展5.15宣传日活动；在效益指标上，按照《重点地方病控制和消除评价办法》（2019版）指标要求，全市10个县（市、区）碘缺乏病技术指标均达到消除标准。</w:t>
      </w:r>
    </w:p>
    <w:p>
      <w:pPr>
        <w:numPr>
          <w:ilvl w:val="0"/>
          <w:numId w:val="0"/>
        </w:numPr>
        <w:ind w:firstLine="643" w:firstLineChars="200"/>
        <w:rPr>
          <w:rFonts w:hint="default" w:ascii="仿宋_GB2312" w:hAnsi="仿宋" w:eastAsia="仿宋_GB2312" w:cs="仿宋"/>
          <w:b w:val="0"/>
          <w:bCs w:val="0"/>
          <w:sz w:val="32"/>
          <w:szCs w:val="32"/>
          <w:lang w:val="en-US" w:eastAsia="zh-CN"/>
        </w:rPr>
      </w:pPr>
      <w:r>
        <w:rPr>
          <w:rFonts w:hint="eastAsia" w:ascii="仿宋_GB2312" w:hAnsi="仿宋" w:eastAsia="仿宋_GB2312" w:cs="仿宋"/>
          <w:b/>
          <w:bCs/>
          <w:sz w:val="32"/>
          <w:szCs w:val="32"/>
          <w:lang w:val="en-US" w:eastAsia="zh-CN"/>
        </w:rPr>
        <w:t>2</w:t>
      </w:r>
      <w:r>
        <w:rPr>
          <w:rFonts w:hint="default" w:ascii="仿宋_GB2312" w:hAnsi="仿宋" w:eastAsia="仿宋_GB2312" w:cs="仿宋"/>
          <w:b/>
          <w:bCs/>
          <w:sz w:val="32"/>
          <w:szCs w:val="32"/>
          <w:lang w:val="en-US" w:eastAsia="zh-CN"/>
        </w:rPr>
        <w:t>.职业病防治项目。</w:t>
      </w:r>
      <w:r>
        <w:rPr>
          <w:rFonts w:hint="default" w:ascii="仿宋_GB2312" w:hAnsi="仿宋" w:eastAsia="仿宋_GB2312" w:cs="仿宋"/>
          <w:b w:val="0"/>
          <w:bCs w:val="0"/>
          <w:sz w:val="32"/>
          <w:szCs w:val="32"/>
          <w:lang w:val="en-US" w:eastAsia="zh-CN"/>
        </w:rPr>
        <w:t>2020年，各县（市、区）职业病危害因素监测覆盖率为100%，监测企业申报率为97.75%；矿山类企业监测覆盖率为100%，监测企业申报率为100%；均达到了目标要求。</w:t>
      </w:r>
      <w:r>
        <w:rPr>
          <w:rFonts w:hint="eastAsia" w:ascii="仿宋_GB2312" w:hAnsi="仿宋" w:eastAsia="仿宋_GB2312" w:cs="仿宋"/>
          <w:b w:val="0"/>
          <w:bCs w:val="0"/>
          <w:sz w:val="32"/>
          <w:szCs w:val="32"/>
          <w:lang w:val="en-US" w:eastAsia="zh-CN"/>
        </w:rPr>
        <w:t>目前存在的主要问题：</w:t>
      </w:r>
      <w:r>
        <w:rPr>
          <w:rFonts w:hint="default" w:ascii="仿宋_GB2312" w:hAnsi="仿宋" w:eastAsia="仿宋_GB2312" w:cs="仿宋"/>
          <w:b w:val="0"/>
          <w:bCs w:val="0"/>
          <w:sz w:val="32"/>
          <w:szCs w:val="32"/>
          <w:lang w:val="en-US" w:eastAsia="zh-CN"/>
        </w:rPr>
        <w:t>各县（市、区）职业卫生技术服务能力欠缺，该项工作均委托第三方机构完成，导致工作进度严重滞后。</w:t>
      </w:r>
    </w:p>
    <w:p>
      <w:pPr>
        <w:ind w:firstLine="643" w:firstLineChars="200"/>
        <w:rPr>
          <w:rFonts w:hint="eastAsia" w:ascii="仿宋_GB2312" w:hAnsi="仿宋" w:eastAsia="仿宋_GB2312" w:cs="仿宋"/>
          <w:b/>
          <w:bCs/>
          <w:sz w:val="32"/>
          <w:szCs w:val="32"/>
          <w:lang w:eastAsia="zh-CN"/>
        </w:rPr>
      </w:pPr>
      <w:r>
        <w:rPr>
          <w:rFonts w:hint="eastAsia" w:ascii="仿宋_GB2312" w:hAnsi="仿宋" w:eastAsia="仿宋_GB2312" w:cs="仿宋"/>
          <w:b/>
          <w:bCs/>
          <w:sz w:val="32"/>
          <w:szCs w:val="32"/>
          <w:lang w:val="en-US" w:eastAsia="zh-CN"/>
        </w:rPr>
        <w:t>3.</w:t>
      </w:r>
      <w:r>
        <w:rPr>
          <w:rFonts w:hint="default" w:ascii="仿宋_GB2312" w:hAnsi="仿宋" w:eastAsia="仿宋_GB2312" w:cs="仿宋"/>
          <w:b/>
          <w:bCs/>
          <w:sz w:val="32"/>
          <w:szCs w:val="32"/>
          <w:lang w:val="en-US" w:eastAsia="zh-CN"/>
        </w:rPr>
        <w:t>重大危害与健康危害因素监测</w:t>
      </w:r>
      <w:r>
        <w:rPr>
          <w:rFonts w:hint="eastAsia" w:ascii="仿宋_GB2312" w:hAnsi="仿宋" w:eastAsia="仿宋_GB2312" w:cs="仿宋"/>
          <w:b/>
          <w:bCs/>
          <w:sz w:val="32"/>
          <w:szCs w:val="32"/>
        </w:rPr>
        <w:t>项目</w:t>
      </w:r>
      <w:r>
        <w:rPr>
          <w:rFonts w:hint="eastAsia" w:ascii="仿宋_GB2312" w:hAnsi="仿宋" w:eastAsia="仿宋_GB2312" w:cs="仿宋"/>
          <w:b/>
          <w:bCs/>
          <w:sz w:val="32"/>
          <w:szCs w:val="32"/>
          <w:lang w:eastAsia="zh-CN"/>
        </w:rPr>
        <w:t>。</w:t>
      </w:r>
    </w:p>
    <w:p>
      <w:pPr>
        <w:ind w:firstLine="640" w:firstLineChars="200"/>
        <w:rPr>
          <w:rFonts w:hint="eastAsia" w:ascii="仿宋_GB2312" w:hAnsi="仿宋" w:eastAsia="仿宋_GB2312" w:cs="仿宋"/>
          <w:b w:val="0"/>
          <w:bCs w:val="0"/>
          <w:sz w:val="32"/>
          <w:szCs w:val="32"/>
          <w:lang w:val="en-US" w:eastAsia="zh-CN"/>
        </w:rPr>
      </w:pPr>
      <w:r>
        <w:rPr>
          <w:rFonts w:hint="eastAsia" w:ascii="仿宋_GB2312" w:hAnsi="仿宋" w:eastAsia="仿宋_GB2312" w:cs="仿宋"/>
          <w:b w:val="0"/>
          <w:bCs w:val="0"/>
          <w:sz w:val="32"/>
          <w:szCs w:val="32"/>
          <w:lang w:val="en-US" w:eastAsia="zh-CN"/>
        </w:rPr>
        <w:t>3.1麻风病监测。2020年，全市10个县（市、区）共完成麻风病症状监测2280人，完成率100%，转诊可疑麻风病者734人，完成可疑麻风病者筛查734人，完成可疑麻风病者病理核酸检测17人次，麻风组织液染色查菌9人次，报告确诊新发麻风病例2例（武江区、曲江区各1例）。完整上报《全国麻风病防治管理信息系统》734人，麻风病可疑线索报告率100%。全市现症麻风病人共7人，有现症病例县（市、区）全部按规定完成随访及系统上报工作，现症病例随访率为100%。全市共有麻风病愈后存活者270人，按规定完成随访及系统上报270人，麻风病愈后存活者随访率为100%。</w:t>
      </w:r>
    </w:p>
    <w:p>
      <w:pPr>
        <w:ind w:firstLine="640" w:firstLineChars="200"/>
        <w:rPr>
          <w:rFonts w:hint="eastAsia" w:ascii="仿宋_GB2312" w:hAnsi="仿宋" w:eastAsia="仿宋_GB2312" w:cs="仿宋"/>
          <w:b w:val="0"/>
          <w:bCs w:val="0"/>
          <w:sz w:val="32"/>
          <w:szCs w:val="32"/>
          <w:lang w:val="en-US" w:eastAsia="zh-CN"/>
        </w:rPr>
      </w:pPr>
      <w:r>
        <w:rPr>
          <w:rFonts w:hint="eastAsia" w:ascii="仿宋_GB2312" w:hAnsi="仿宋" w:eastAsia="仿宋_GB2312" w:cs="仿宋"/>
          <w:b w:val="0"/>
          <w:bCs w:val="0"/>
          <w:sz w:val="32"/>
          <w:szCs w:val="32"/>
          <w:lang w:val="en-US" w:eastAsia="zh-CN"/>
        </w:rPr>
        <w:t>3.2 疟疾防治监测。2020年，全市完成发热病人血检5492例，以县为单位发热病人血检均达400例及以上, 任务完成率均达到100%及以上，无本地感染疟疾病例，消除疟疾成果巩固。</w:t>
      </w:r>
    </w:p>
    <w:p>
      <w:pPr>
        <w:ind w:firstLine="640" w:firstLineChars="200"/>
        <w:rPr>
          <w:rFonts w:hint="default" w:ascii="仿宋_GB2312" w:hAnsi="宋体" w:eastAsia="仿宋_GB2312" w:cs="仿宋"/>
          <w:b w:val="0"/>
          <w:bCs w:val="0"/>
          <w:color w:val="auto"/>
          <w:sz w:val="32"/>
          <w:szCs w:val="32"/>
          <w:lang w:val="en-US" w:eastAsia="zh-CN"/>
        </w:rPr>
      </w:pPr>
      <w:r>
        <w:rPr>
          <w:rFonts w:hint="eastAsia" w:ascii="仿宋_GB2312" w:hAnsi="仿宋" w:eastAsia="仿宋_GB2312" w:cs="仿宋"/>
          <w:b w:val="0"/>
          <w:bCs w:val="0"/>
          <w:sz w:val="32"/>
          <w:szCs w:val="32"/>
          <w:lang w:val="en-US" w:eastAsia="zh-CN"/>
        </w:rPr>
        <w:t>3.3 饮用水卫生监测。按照城区和所有乡镇辖区设置监测点的要求，全市共设置采样监测点1822个，其中，城区监测点259个（出厂13个、末梢/二次供水246个），全部为市政供水监测点；乡镇监测点1563个（出厂268个、末梢1295个），10个县（市、区）农饮水监测点乡镇覆盖率均为100%。</w:t>
      </w:r>
      <w:r>
        <w:rPr>
          <w:rFonts w:hint="eastAsia" w:ascii="仿宋_GB2312" w:hAnsi="宋体" w:eastAsia="仿宋_GB2312"/>
          <w:color w:val="auto"/>
          <w:sz w:val="32"/>
          <w:szCs w:val="32"/>
          <w:lang w:eastAsia="zh-CN"/>
        </w:rPr>
        <w:t>10个县（市、区）共对12间市政供水水厂及1间自建供水水厂552份水样（包括出厂水51份、末梢水488份，二次供水13份）进行了监测；共对270个供应农村地区饮水工程（含16个学校自备供水工程）的2198份水样（包括出厂水270份，末梢水1928份）进行了监测；监测完成率均为</w:t>
      </w:r>
      <w:r>
        <w:rPr>
          <w:rFonts w:hint="eastAsia" w:ascii="仿宋_GB2312" w:hAnsi="宋体" w:eastAsia="仿宋_GB2312"/>
          <w:color w:val="auto"/>
          <w:sz w:val="32"/>
          <w:szCs w:val="32"/>
          <w:lang w:val="en-US" w:eastAsia="zh-CN"/>
        </w:rPr>
        <w:t>100%。</w:t>
      </w:r>
    </w:p>
    <w:p>
      <w:pPr>
        <w:ind w:firstLine="643" w:firstLineChars="200"/>
        <w:jc w:val="left"/>
        <w:rPr>
          <w:rFonts w:hint="eastAsia" w:ascii="仿宋_GB2312" w:hAnsi="仿宋" w:eastAsia="仿宋_GB2312" w:cs="仿宋"/>
          <w:sz w:val="32"/>
          <w:szCs w:val="32"/>
          <w:lang w:val="en-US" w:eastAsia="zh-CN"/>
        </w:rPr>
      </w:pPr>
      <w:r>
        <w:rPr>
          <w:rFonts w:hint="eastAsia" w:ascii="仿宋_GB2312" w:hAnsi="仿宋" w:eastAsia="仿宋_GB2312" w:cs="仿宋"/>
          <w:b/>
          <w:bCs/>
          <w:sz w:val="32"/>
          <w:szCs w:val="32"/>
          <w:lang w:val="en-US" w:eastAsia="zh-CN"/>
        </w:rPr>
        <w:t>4.城乡</w:t>
      </w:r>
      <w:r>
        <w:rPr>
          <w:rFonts w:hint="eastAsia" w:ascii="仿宋_GB2312" w:hAnsi="仿宋" w:eastAsia="仿宋_GB2312" w:cs="仿宋"/>
          <w:b/>
          <w:bCs/>
          <w:sz w:val="32"/>
          <w:szCs w:val="32"/>
        </w:rPr>
        <w:t>妇女“两癌”免费筛查项目</w:t>
      </w:r>
      <w:r>
        <w:rPr>
          <w:rFonts w:hint="eastAsia" w:ascii="仿宋_GB2312" w:hAnsi="仿宋" w:eastAsia="仿宋_GB2312" w:cs="仿宋"/>
          <w:b/>
          <w:bCs/>
          <w:sz w:val="32"/>
          <w:szCs w:val="32"/>
          <w:lang w:eastAsia="zh-CN"/>
        </w:rPr>
        <w:t>。</w:t>
      </w:r>
      <w:r>
        <w:rPr>
          <w:rFonts w:hint="eastAsia" w:ascii="仿宋_GB2312" w:hAnsi="仿宋" w:eastAsia="仿宋_GB2312" w:cs="仿宋"/>
          <w:sz w:val="32"/>
          <w:szCs w:val="32"/>
          <w:lang w:eastAsia="zh-CN"/>
        </w:rPr>
        <w:t>2020年全市城乡妇女宫颈癌检查目标人群数33119人，实际进行检查城乡妇女人数34331人，目标人群覆盖率103.66%，宫颈癌早诊率97.17%；妇女乳腺癌实际进行检查城乡妇女人数34324人，目标人群覆盖率103.64%，乳腺癌早诊率94.12%；全市的城乡妇女“两癌”免费筛查目标人群覆盖率及早诊率</w:t>
      </w:r>
      <w:r>
        <w:rPr>
          <w:rFonts w:hint="eastAsia" w:ascii="仿宋_GB2312" w:hAnsi="仿宋" w:eastAsia="仿宋_GB2312" w:cs="仿宋"/>
          <w:b w:val="0"/>
          <w:bCs w:val="0"/>
          <w:sz w:val="32"/>
          <w:szCs w:val="32"/>
          <w:lang w:val="en-US" w:eastAsia="zh-CN"/>
        </w:rPr>
        <w:t>均达到了</w:t>
      </w:r>
      <w:r>
        <w:rPr>
          <w:rFonts w:hint="eastAsia" w:ascii="仿宋_GB2312" w:hAnsi="仿宋" w:eastAsia="仿宋_GB2312" w:cs="仿宋"/>
          <w:sz w:val="32"/>
          <w:szCs w:val="32"/>
          <w:lang w:val="en-US" w:eastAsia="zh-CN"/>
        </w:rPr>
        <w:t xml:space="preserve">                                                                                                                                                                                                                                                                                                                                                                                                                                                                                                 </w:t>
      </w:r>
      <w:r>
        <w:rPr>
          <w:rFonts w:hint="eastAsia" w:ascii="仿宋_GB2312" w:hAnsi="仿宋" w:eastAsia="仿宋_GB2312" w:cs="仿宋"/>
          <w:b w:val="0"/>
          <w:bCs w:val="0"/>
          <w:sz w:val="32"/>
          <w:szCs w:val="32"/>
          <w:lang w:val="en-US" w:eastAsia="zh-CN"/>
        </w:rPr>
        <w:t>目标要求</w:t>
      </w:r>
      <w:r>
        <w:rPr>
          <w:rFonts w:hint="eastAsia" w:ascii="仿宋_GB2312" w:hAnsi="仿宋" w:eastAsia="仿宋_GB2312" w:cs="仿宋"/>
          <w:sz w:val="32"/>
          <w:szCs w:val="32"/>
          <w:lang w:eastAsia="zh-CN"/>
        </w:rPr>
        <w:t>。除乳源县城乡妇女“两癌”免费筛查目标人群覆盖率比上一年度覆盖率降低外，其余县（市、区）均大于等于上一年度覆盖率；除乳源县（</w:t>
      </w:r>
      <w:r>
        <w:rPr>
          <w:rFonts w:hint="eastAsia" w:ascii="仿宋_GB2312" w:hAnsi="仿宋" w:eastAsia="仿宋_GB2312" w:cs="仿宋"/>
          <w:sz w:val="32"/>
          <w:szCs w:val="32"/>
          <w:lang w:val="en-US" w:eastAsia="zh-CN"/>
        </w:rPr>
        <w:t>77.80%</w:t>
      </w:r>
      <w:r>
        <w:rPr>
          <w:rFonts w:hint="eastAsia" w:ascii="仿宋_GB2312" w:hAnsi="仿宋" w:eastAsia="仿宋_GB2312" w:cs="仿宋"/>
          <w:sz w:val="32"/>
          <w:szCs w:val="32"/>
          <w:lang w:eastAsia="zh-CN"/>
        </w:rPr>
        <w:t>）和南雄市（</w:t>
      </w:r>
      <w:r>
        <w:rPr>
          <w:rFonts w:hint="eastAsia" w:ascii="仿宋_GB2312" w:hAnsi="仿宋" w:eastAsia="仿宋_GB2312" w:cs="仿宋"/>
          <w:sz w:val="32"/>
          <w:szCs w:val="32"/>
          <w:lang w:val="en-US" w:eastAsia="zh-CN"/>
        </w:rPr>
        <w:t>81.82%</w:t>
      </w:r>
      <w:r>
        <w:rPr>
          <w:rFonts w:hint="eastAsia" w:ascii="仿宋_GB2312" w:hAnsi="仿宋" w:eastAsia="仿宋_GB2312" w:cs="仿宋"/>
          <w:sz w:val="32"/>
          <w:szCs w:val="32"/>
          <w:lang w:eastAsia="zh-CN"/>
        </w:rPr>
        <w:t>）外，其余</w:t>
      </w:r>
      <w:r>
        <w:rPr>
          <w:rFonts w:hint="eastAsia" w:ascii="仿宋_GB2312" w:hAnsi="仿宋" w:eastAsia="仿宋_GB2312" w:cs="仿宋"/>
          <w:sz w:val="32"/>
          <w:szCs w:val="32"/>
          <w:lang w:val="en-US" w:eastAsia="zh-CN"/>
        </w:rPr>
        <w:t>8个县（</w:t>
      </w:r>
      <w:r>
        <w:rPr>
          <w:rFonts w:hint="eastAsia" w:ascii="仿宋_GB2312" w:hAnsi="仿宋" w:eastAsia="仿宋_GB2312" w:cs="仿宋"/>
          <w:sz w:val="32"/>
          <w:szCs w:val="32"/>
          <w:lang w:eastAsia="zh-CN"/>
        </w:rPr>
        <w:t>市、区</w:t>
      </w:r>
      <w:r>
        <w:rPr>
          <w:rFonts w:hint="eastAsia" w:ascii="仿宋_GB2312" w:hAnsi="仿宋" w:eastAsia="仿宋_GB2312" w:cs="仿宋"/>
          <w:sz w:val="32"/>
          <w:szCs w:val="32"/>
          <w:lang w:val="en-US" w:eastAsia="zh-CN"/>
        </w:rPr>
        <w:t>）</w:t>
      </w:r>
      <w:r>
        <w:rPr>
          <w:rFonts w:hint="eastAsia" w:ascii="仿宋_GB2312" w:hAnsi="仿宋" w:eastAsia="仿宋_GB2312" w:cs="仿宋"/>
          <w:sz w:val="32"/>
          <w:szCs w:val="32"/>
          <w:lang w:eastAsia="zh-CN"/>
        </w:rPr>
        <w:t>宫颈癌检查早诊率均达到目标要求（</w:t>
      </w:r>
      <w:r>
        <w:rPr>
          <w:rFonts w:hint="eastAsia" w:ascii="仿宋_GB2312" w:hAnsi="仿宋" w:eastAsia="仿宋_GB2312" w:cs="仿宋"/>
          <w:sz w:val="32"/>
          <w:szCs w:val="32"/>
          <w:lang w:val="en-US" w:eastAsia="zh-CN"/>
        </w:rPr>
        <w:t>90%</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10个（</w:t>
      </w:r>
      <w:r>
        <w:rPr>
          <w:rFonts w:hint="eastAsia" w:ascii="仿宋_GB2312" w:hAnsi="仿宋" w:eastAsia="仿宋_GB2312" w:cs="仿宋"/>
          <w:sz w:val="32"/>
          <w:szCs w:val="32"/>
          <w:lang w:eastAsia="zh-CN"/>
        </w:rPr>
        <w:t>市、区</w:t>
      </w:r>
      <w:r>
        <w:rPr>
          <w:rFonts w:hint="eastAsia" w:ascii="仿宋_GB2312" w:hAnsi="仿宋" w:eastAsia="仿宋_GB2312" w:cs="仿宋"/>
          <w:sz w:val="32"/>
          <w:szCs w:val="32"/>
          <w:lang w:val="en-US" w:eastAsia="zh-CN"/>
        </w:rPr>
        <w:t>）</w:t>
      </w:r>
      <w:r>
        <w:rPr>
          <w:rFonts w:hint="eastAsia" w:ascii="仿宋_GB2312" w:hAnsi="仿宋" w:eastAsia="仿宋_GB2312" w:cs="仿宋"/>
          <w:sz w:val="32"/>
          <w:szCs w:val="32"/>
          <w:lang w:eastAsia="zh-CN"/>
        </w:rPr>
        <w:t>乳腺癌检查早诊率均达到目标要求（</w:t>
      </w:r>
      <w:r>
        <w:rPr>
          <w:rFonts w:hint="eastAsia" w:ascii="仿宋_GB2312" w:hAnsi="仿宋" w:eastAsia="仿宋_GB2312" w:cs="仿宋"/>
          <w:sz w:val="32"/>
          <w:szCs w:val="32"/>
          <w:lang w:val="en-US" w:eastAsia="zh-CN"/>
        </w:rPr>
        <w:t>60%</w:t>
      </w:r>
      <w:r>
        <w:rPr>
          <w:rFonts w:hint="eastAsia" w:ascii="仿宋_GB2312" w:hAnsi="仿宋" w:eastAsia="仿宋_GB2312" w:cs="仿宋"/>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仿宋_GB2312" w:hAnsi="仿宋" w:eastAsia="仿宋_GB2312" w:cs="仿宋"/>
          <w:sz w:val="32"/>
          <w:szCs w:val="32"/>
          <w:lang w:eastAsia="zh-CN"/>
        </w:rPr>
      </w:pPr>
      <w:r>
        <w:rPr>
          <w:rFonts w:hint="eastAsia" w:ascii="仿宋_GB2312" w:hAnsi="仿宋" w:eastAsia="仿宋_GB2312" w:cs="仿宋"/>
          <w:b/>
          <w:bCs/>
          <w:sz w:val="32"/>
          <w:szCs w:val="32"/>
          <w:lang w:val="en-US" w:eastAsia="zh-CN"/>
        </w:rPr>
        <w:t>5.地中海贫血预防控制项目。</w:t>
      </w:r>
      <w:r>
        <w:rPr>
          <w:rFonts w:hint="eastAsia" w:ascii="仿宋_GB2312" w:hAnsi="仿宋" w:eastAsia="仿宋_GB2312" w:cs="仿宋"/>
          <w:b w:val="0"/>
          <w:bCs w:val="0"/>
          <w:sz w:val="32"/>
          <w:szCs w:val="32"/>
          <w:lang w:val="en-US" w:eastAsia="zh-CN"/>
        </w:rPr>
        <w:t>韶关市2020年度进行地中海贫血血常规初筛有25238对，地贫血常规初筛率100.74%，地贫复筛率97.25%，地贫基因检测率109.89%，地贫产前诊断率97.96%，重型地贫胎儿干预率100%；全市的地中海贫血初筛率、复筛率、基因检测率、产前诊断率、重型地贫胎儿干预率均达到了目标要求。</w:t>
      </w:r>
      <w:r>
        <w:rPr>
          <w:rFonts w:hint="eastAsia" w:ascii="仿宋_GB2312" w:hAnsi="仿宋" w:eastAsia="仿宋_GB2312" w:cs="仿宋"/>
          <w:sz w:val="32"/>
          <w:szCs w:val="32"/>
          <w:lang w:eastAsia="zh-CN"/>
        </w:rPr>
        <w:t>南雄市（</w:t>
      </w:r>
      <w:r>
        <w:rPr>
          <w:rFonts w:hint="eastAsia" w:ascii="仿宋_GB2312" w:hAnsi="仿宋" w:eastAsia="仿宋_GB2312" w:cs="仿宋"/>
          <w:sz w:val="32"/>
          <w:szCs w:val="32"/>
          <w:lang w:val="en-US" w:eastAsia="zh-CN"/>
        </w:rPr>
        <w:t>74.56%</w:t>
      </w:r>
      <w:r>
        <w:rPr>
          <w:rFonts w:hint="eastAsia" w:ascii="仿宋_GB2312" w:hAnsi="仿宋" w:eastAsia="仿宋_GB2312" w:cs="仿宋"/>
          <w:sz w:val="32"/>
          <w:szCs w:val="32"/>
          <w:lang w:eastAsia="zh-CN"/>
        </w:rPr>
        <w:t>）、乐昌市（</w:t>
      </w:r>
      <w:r>
        <w:rPr>
          <w:rFonts w:hint="eastAsia" w:ascii="仿宋_GB2312" w:hAnsi="仿宋" w:eastAsia="仿宋_GB2312" w:cs="仿宋"/>
          <w:sz w:val="32"/>
          <w:szCs w:val="32"/>
          <w:lang w:val="en-US" w:eastAsia="zh-CN"/>
        </w:rPr>
        <w:t>79.88%</w:t>
      </w:r>
      <w:r>
        <w:rPr>
          <w:rFonts w:hint="eastAsia" w:ascii="仿宋_GB2312" w:hAnsi="仿宋" w:eastAsia="仿宋_GB2312" w:cs="仿宋"/>
          <w:sz w:val="32"/>
          <w:szCs w:val="32"/>
          <w:lang w:eastAsia="zh-CN"/>
        </w:rPr>
        <w:t>）和仁化县（85.61</w:t>
      </w:r>
      <w:r>
        <w:rPr>
          <w:rFonts w:hint="eastAsia" w:ascii="仿宋_GB2312" w:hAnsi="仿宋" w:eastAsia="仿宋_GB2312" w:cs="仿宋"/>
          <w:sz w:val="32"/>
          <w:szCs w:val="32"/>
          <w:lang w:val="en-US" w:eastAsia="zh-CN"/>
        </w:rPr>
        <w:t>%</w:t>
      </w:r>
      <w:r>
        <w:rPr>
          <w:rFonts w:hint="eastAsia" w:ascii="仿宋_GB2312" w:hAnsi="仿宋" w:eastAsia="仿宋_GB2312" w:cs="仿宋"/>
          <w:sz w:val="32"/>
          <w:szCs w:val="32"/>
          <w:lang w:eastAsia="zh-CN"/>
        </w:rPr>
        <w:t>）等</w:t>
      </w:r>
      <w:r>
        <w:rPr>
          <w:rFonts w:hint="eastAsia" w:ascii="仿宋_GB2312" w:hAnsi="仿宋" w:eastAsia="仿宋_GB2312" w:cs="仿宋"/>
          <w:sz w:val="32"/>
          <w:szCs w:val="32"/>
          <w:lang w:val="en-US" w:eastAsia="zh-CN"/>
        </w:rPr>
        <w:t>3个县（</w:t>
      </w:r>
      <w:r>
        <w:rPr>
          <w:rFonts w:hint="eastAsia" w:ascii="仿宋_GB2312" w:hAnsi="仿宋" w:eastAsia="仿宋_GB2312" w:cs="仿宋"/>
          <w:sz w:val="32"/>
          <w:szCs w:val="32"/>
          <w:lang w:eastAsia="zh-CN"/>
        </w:rPr>
        <w:t>市</w:t>
      </w:r>
      <w:r>
        <w:rPr>
          <w:rFonts w:hint="eastAsia" w:ascii="仿宋_GB2312" w:hAnsi="仿宋" w:eastAsia="仿宋_GB2312" w:cs="仿宋"/>
          <w:sz w:val="32"/>
          <w:szCs w:val="32"/>
          <w:lang w:val="en-US" w:eastAsia="zh-CN"/>
        </w:rPr>
        <w:t>）</w:t>
      </w:r>
      <w:r>
        <w:rPr>
          <w:rFonts w:hint="eastAsia" w:ascii="仿宋_GB2312" w:hAnsi="仿宋" w:eastAsia="仿宋_GB2312" w:cs="仿宋"/>
          <w:b w:val="0"/>
          <w:bCs w:val="0"/>
          <w:sz w:val="32"/>
          <w:szCs w:val="32"/>
          <w:lang w:val="en-US" w:eastAsia="zh-CN"/>
        </w:rPr>
        <w:t>地贫血常规初筛率</w:t>
      </w:r>
      <w:r>
        <w:rPr>
          <w:rFonts w:hint="eastAsia" w:ascii="仿宋_GB2312" w:hAnsi="仿宋" w:eastAsia="仿宋_GB2312" w:cs="仿宋"/>
          <w:sz w:val="32"/>
          <w:szCs w:val="32"/>
          <w:lang w:eastAsia="zh-CN"/>
        </w:rPr>
        <w:t>未达到目标要求（</w:t>
      </w:r>
      <w:r>
        <w:rPr>
          <w:rFonts w:hint="eastAsia" w:ascii="仿宋_GB2312" w:hAnsi="仿宋" w:eastAsia="仿宋_GB2312" w:cs="仿宋"/>
          <w:sz w:val="32"/>
          <w:szCs w:val="32"/>
          <w:lang w:val="en-US" w:eastAsia="zh-CN"/>
        </w:rPr>
        <w:t>95%</w:t>
      </w:r>
      <w:r>
        <w:rPr>
          <w:rFonts w:hint="eastAsia" w:ascii="仿宋_GB2312" w:hAnsi="仿宋" w:eastAsia="仿宋_GB2312" w:cs="仿宋"/>
          <w:sz w:val="32"/>
          <w:szCs w:val="32"/>
          <w:lang w:eastAsia="zh-CN"/>
        </w:rPr>
        <w:t>）；曲江区（</w:t>
      </w:r>
      <w:r>
        <w:rPr>
          <w:rFonts w:hint="eastAsia" w:ascii="仿宋_GB2312" w:hAnsi="仿宋" w:eastAsia="仿宋_GB2312" w:cs="仿宋"/>
          <w:sz w:val="32"/>
          <w:szCs w:val="32"/>
          <w:lang w:val="en-US" w:eastAsia="zh-CN"/>
        </w:rPr>
        <w:t>80.96%</w:t>
      </w:r>
      <w:r>
        <w:rPr>
          <w:rFonts w:hint="eastAsia" w:ascii="仿宋_GB2312" w:hAnsi="仿宋" w:eastAsia="仿宋_GB2312" w:cs="仿宋"/>
          <w:sz w:val="32"/>
          <w:szCs w:val="32"/>
          <w:lang w:eastAsia="zh-CN"/>
        </w:rPr>
        <w:t>）、仁化县（85.29</w:t>
      </w:r>
      <w:r>
        <w:rPr>
          <w:rFonts w:hint="eastAsia" w:ascii="仿宋_GB2312" w:hAnsi="仿宋" w:eastAsia="仿宋_GB2312" w:cs="仿宋"/>
          <w:sz w:val="32"/>
          <w:szCs w:val="32"/>
          <w:lang w:val="en-US" w:eastAsia="zh-CN"/>
        </w:rPr>
        <w:t>%</w:t>
      </w:r>
      <w:r>
        <w:rPr>
          <w:rFonts w:hint="eastAsia" w:ascii="仿宋_GB2312" w:hAnsi="仿宋" w:eastAsia="仿宋_GB2312" w:cs="仿宋"/>
          <w:sz w:val="32"/>
          <w:szCs w:val="32"/>
          <w:lang w:eastAsia="zh-CN"/>
        </w:rPr>
        <w:t>）、新丰县（</w:t>
      </w:r>
      <w:r>
        <w:rPr>
          <w:rFonts w:hint="eastAsia" w:ascii="仿宋_GB2312" w:hAnsi="仿宋" w:eastAsia="仿宋_GB2312" w:cs="仿宋"/>
          <w:sz w:val="32"/>
          <w:szCs w:val="32"/>
          <w:lang w:val="en-US" w:eastAsia="zh-CN"/>
        </w:rPr>
        <w:t>88%</w:t>
      </w:r>
      <w:r>
        <w:rPr>
          <w:rFonts w:hint="eastAsia" w:ascii="仿宋_GB2312" w:hAnsi="仿宋" w:eastAsia="仿宋_GB2312" w:cs="仿宋"/>
          <w:sz w:val="32"/>
          <w:szCs w:val="32"/>
          <w:lang w:eastAsia="zh-CN"/>
        </w:rPr>
        <w:t>）、武江区（</w:t>
      </w:r>
      <w:r>
        <w:rPr>
          <w:rFonts w:hint="eastAsia" w:ascii="仿宋_GB2312" w:hAnsi="仿宋" w:eastAsia="仿宋_GB2312" w:cs="仿宋"/>
          <w:sz w:val="32"/>
          <w:szCs w:val="32"/>
          <w:lang w:val="en-US" w:eastAsia="zh-CN"/>
        </w:rPr>
        <w:t>91.28%</w:t>
      </w:r>
      <w:r>
        <w:rPr>
          <w:rFonts w:hint="eastAsia" w:ascii="仿宋_GB2312" w:hAnsi="仿宋" w:eastAsia="仿宋_GB2312" w:cs="仿宋"/>
          <w:sz w:val="32"/>
          <w:szCs w:val="32"/>
          <w:lang w:eastAsia="zh-CN"/>
        </w:rPr>
        <w:t>）、乳源县（92.74</w:t>
      </w:r>
      <w:r>
        <w:rPr>
          <w:rFonts w:hint="eastAsia" w:ascii="仿宋_GB2312" w:hAnsi="仿宋" w:eastAsia="仿宋_GB2312" w:cs="仿宋"/>
          <w:sz w:val="32"/>
          <w:szCs w:val="32"/>
          <w:lang w:val="en-US" w:eastAsia="zh-CN"/>
        </w:rPr>
        <w:t>%</w:t>
      </w:r>
      <w:r>
        <w:rPr>
          <w:rFonts w:hint="eastAsia" w:ascii="仿宋_GB2312" w:hAnsi="仿宋" w:eastAsia="仿宋_GB2312" w:cs="仿宋"/>
          <w:sz w:val="32"/>
          <w:szCs w:val="32"/>
          <w:lang w:eastAsia="zh-CN"/>
        </w:rPr>
        <w:t>）和乐昌市（</w:t>
      </w:r>
      <w:r>
        <w:rPr>
          <w:rFonts w:hint="eastAsia" w:ascii="仿宋_GB2312" w:hAnsi="仿宋" w:eastAsia="仿宋_GB2312" w:cs="仿宋"/>
          <w:sz w:val="32"/>
          <w:szCs w:val="32"/>
          <w:lang w:val="en-US" w:eastAsia="zh-CN"/>
        </w:rPr>
        <w:t>94.04%</w:t>
      </w:r>
      <w:r>
        <w:rPr>
          <w:rFonts w:hint="eastAsia" w:ascii="仿宋_GB2312" w:hAnsi="仿宋" w:eastAsia="仿宋_GB2312" w:cs="仿宋"/>
          <w:sz w:val="32"/>
          <w:szCs w:val="32"/>
          <w:lang w:eastAsia="zh-CN"/>
        </w:rPr>
        <w:t>）等</w:t>
      </w:r>
      <w:r>
        <w:rPr>
          <w:rFonts w:hint="eastAsia" w:ascii="仿宋_GB2312" w:hAnsi="仿宋" w:eastAsia="仿宋_GB2312" w:cs="仿宋"/>
          <w:sz w:val="32"/>
          <w:szCs w:val="32"/>
          <w:lang w:val="en-US" w:eastAsia="zh-CN"/>
        </w:rPr>
        <w:t>6个县（</w:t>
      </w:r>
      <w:r>
        <w:rPr>
          <w:rFonts w:hint="eastAsia" w:ascii="仿宋_GB2312" w:hAnsi="仿宋" w:eastAsia="仿宋_GB2312" w:cs="仿宋"/>
          <w:sz w:val="32"/>
          <w:szCs w:val="32"/>
          <w:lang w:eastAsia="zh-CN"/>
        </w:rPr>
        <w:t>市、区</w:t>
      </w:r>
      <w:r>
        <w:rPr>
          <w:rFonts w:hint="eastAsia" w:ascii="仿宋_GB2312" w:hAnsi="仿宋" w:eastAsia="仿宋_GB2312" w:cs="仿宋"/>
          <w:sz w:val="32"/>
          <w:szCs w:val="32"/>
          <w:lang w:val="en-US" w:eastAsia="zh-CN"/>
        </w:rPr>
        <w:t>）</w:t>
      </w:r>
      <w:r>
        <w:rPr>
          <w:rFonts w:hint="eastAsia" w:ascii="仿宋_GB2312" w:hAnsi="仿宋" w:eastAsia="仿宋_GB2312" w:cs="仿宋"/>
          <w:b w:val="0"/>
          <w:bCs w:val="0"/>
          <w:sz w:val="32"/>
          <w:szCs w:val="32"/>
          <w:lang w:val="en-US" w:eastAsia="zh-CN"/>
        </w:rPr>
        <w:t>地贫血复筛率</w:t>
      </w:r>
      <w:r>
        <w:rPr>
          <w:rFonts w:hint="eastAsia" w:ascii="仿宋_GB2312" w:hAnsi="仿宋" w:eastAsia="仿宋_GB2312" w:cs="仿宋"/>
          <w:sz w:val="32"/>
          <w:szCs w:val="32"/>
          <w:lang w:eastAsia="zh-CN"/>
        </w:rPr>
        <w:t>未达到目标要求（</w:t>
      </w:r>
      <w:r>
        <w:rPr>
          <w:rFonts w:hint="eastAsia" w:ascii="仿宋_GB2312" w:hAnsi="仿宋" w:eastAsia="仿宋_GB2312" w:cs="仿宋"/>
          <w:sz w:val="32"/>
          <w:szCs w:val="32"/>
          <w:lang w:val="en-US" w:eastAsia="zh-CN"/>
        </w:rPr>
        <w:t>95%</w:t>
      </w:r>
      <w:r>
        <w:rPr>
          <w:rFonts w:hint="eastAsia" w:ascii="仿宋_GB2312" w:hAnsi="仿宋" w:eastAsia="仿宋_GB2312" w:cs="仿宋"/>
          <w:sz w:val="32"/>
          <w:szCs w:val="32"/>
          <w:lang w:eastAsia="zh-CN"/>
        </w:rPr>
        <w:t>）；乐昌市（</w:t>
      </w:r>
      <w:r>
        <w:rPr>
          <w:rFonts w:hint="eastAsia" w:ascii="仿宋_GB2312" w:hAnsi="仿宋" w:eastAsia="仿宋_GB2312" w:cs="仿宋"/>
          <w:sz w:val="32"/>
          <w:szCs w:val="32"/>
          <w:lang w:val="en-US" w:eastAsia="zh-CN"/>
        </w:rPr>
        <w:t>68.18%</w:t>
      </w:r>
      <w:r>
        <w:rPr>
          <w:rFonts w:hint="eastAsia" w:ascii="仿宋_GB2312" w:hAnsi="仿宋" w:eastAsia="仿宋_GB2312" w:cs="仿宋"/>
          <w:sz w:val="32"/>
          <w:szCs w:val="32"/>
          <w:lang w:eastAsia="zh-CN"/>
        </w:rPr>
        <w:t>）和新丰县（</w:t>
      </w:r>
      <w:r>
        <w:rPr>
          <w:rFonts w:hint="eastAsia" w:ascii="仿宋_GB2312" w:hAnsi="仿宋" w:eastAsia="仿宋_GB2312" w:cs="仿宋"/>
          <w:sz w:val="32"/>
          <w:szCs w:val="32"/>
          <w:lang w:val="en-US" w:eastAsia="zh-CN"/>
        </w:rPr>
        <w:t>82%</w:t>
      </w:r>
      <w:r>
        <w:rPr>
          <w:rFonts w:hint="eastAsia" w:ascii="仿宋_GB2312" w:hAnsi="仿宋" w:eastAsia="仿宋_GB2312" w:cs="仿宋"/>
          <w:sz w:val="32"/>
          <w:szCs w:val="32"/>
          <w:lang w:eastAsia="zh-CN"/>
        </w:rPr>
        <w:t>）地中海贫血基因检测率未达到目标要求（95%）；南雄市（</w:t>
      </w:r>
      <w:r>
        <w:rPr>
          <w:rFonts w:hint="eastAsia" w:ascii="仿宋_GB2312" w:hAnsi="仿宋" w:eastAsia="仿宋_GB2312" w:cs="仿宋"/>
          <w:sz w:val="32"/>
          <w:szCs w:val="32"/>
          <w:lang w:val="en-US" w:eastAsia="zh-CN"/>
        </w:rPr>
        <w:t>66.67%</w:t>
      </w:r>
      <w:r>
        <w:rPr>
          <w:rFonts w:hint="eastAsia" w:ascii="仿宋_GB2312" w:hAnsi="仿宋" w:eastAsia="仿宋_GB2312" w:cs="仿宋"/>
          <w:sz w:val="32"/>
          <w:szCs w:val="32"/>
          <w:lang w:eastAsia="zh-CN"/>
        </w:rPr>
        <w:t>）地中海贫血产前诊断率未达到目标要求（</w:t>
      </w:r>
      <w:r>
        <w:rPr>
          <w:rFonts w:hint="eastAsia" w:ascii="仿宋_GB2312" w:hAnsi="仿宋" w:eastAsia="仿宋_GB2312" w:cs="仿宋"/>
          <w:sz w:val="32"/>
          <w:szCs w:val="32"/>
          <w:lang w:val="en-US" w:eastAsia="zh-CN"/>
        </w:rPr>
        <w:t>8</w:t>
      </w:r>
      <w:r>
        <w:rPr>
          <w:rFonts w:hint="eastAsia" w:ascii="仿宋_GB2312" w:hAnsi="仿宋" w:eastAsia="仿宋_GB2312" w:cs="仿宋"/>
          <w:sz w:val="32"/>
          <w:szCs w:val="32"/>
          <w:lang w:eastAsia="zh-CN"/>
        </w:rPr>
        <w:t>5%）；</w:t>
      </w:r>
      <w:r>
        <w:rPr>
          <w:rFonts w:hint="eastAsia" w:ascii="仿宋_GB2312" w:hAnsi="仿宋" w:eastAsia="仿宋_GB2312" w:cs="仿宋"/>
          <w:sz w:val="32"/>
          <w:szCs w:val="32"/>
          <w:lang w:val="en-US" w:eastAsia="zh-CN"/>
        </w:rPr>
        <w:t>10个县（</w:t>
      </w:r>
      <w:r>
        <w:rPr>
          <w:rFonts w:hint="eastAsia" w:ascii="仿宋_GB2312" w:hAnsi="仿宋" w:eastAsia="仿宋_GB2312" w:cs="仿宋"/>
          <w:sz w:val="32"/>
          <w:szCs w:val="32"/>
          <w:lang w:eastAsia="zh-CN"/>
        </w:rPr>
        <w:t>市、区</w:t>
      </w:r>
      <w:r>
        <w:rPr>
          <w:rFonts w:hint="eastAsia" w:ascii="仿宋_GB2312" w:hAnsi="仿宋" w:eastAsia="仿宋_GB2312" w:cs="仿宋"/>
          <w:sz w:val="32"/>
          <w:szCs w:val="32"/>
          <w:lang w:val="en-US" w:eastAsia="zh-CN"/>
        </w:rPr>
        <w:t>）</w:t>
      </w:r>
      <w:r>
        <w:rPr>
          <w:rFonts w:hint="eastAsia" w:ascii="仿宋_GB2312" w:hAnsi="仿宋" w:eastAsia="仿宋_GB2312" w:cs="仿宋"/>
          <w:b w:val="0"/>
          <w:bCs w:val="0"/>
          <w:sz w:val="32"/>
          <w:szCs w:val="32"/>
          <w:lang w:val="en-US" w:eastAsia="zh-CN"/>
        </w:rPr>
        <w:t>重型地中海贫血胎儿干预率均</w:t>
      </w:r>
      <w:r>
        <w:rPr>
          <w:rFonts w:hint="eastAsia" w:ascii="仿宋_GB2312" w:hAnsi="仿宋" w:eastAsia="仿宋_GB2312" w:cs="仿宋"/>
          <w:sz w:val="32"/>
          <w:szCs w:val="32"/>
          <w:lang w:eastAsia="zh-CN"/>
        </w:rPr>
        <w:t>达到目标要求（</w:t>
      </w:r>
      <w:r>
        <w:rPr>
          <w:rFonts w:hint="eastAsia" w:ascii="仿宋_GB2312" w:hAnsi="仿宋" w:eastAsia="仿宋_GB2312" w:cs="仿宋"/>
          <w:sz w:val="32"/>
          <w:szCs w:val="32"/>
          <w:lang w:val="en-US" w:eastAsia="zh-CN"/>
        </w:rPr>
        <w:t>80%</w:t>
      </w:r>
      <w:r>
        <w:rPr>
          <w:rFonts w:hint="eastAsia" w:ascii="仿宋_GB2312" w:hAnsi="仿宋" w:eastAsia="仿宋_GB2312"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ascii="仿宋_GB2312" w:hAnsi="仿宋" w:eastAsia="仿宋_GB2312" w:cs="仿宋"/>
          <w:sz w:val="32"/>
          <w:szCs w:val="32"/>
        </w:rPr>
      </w:pPr>
      <w:r>
        <w:rPr>
          <w:rFonts w:hint="eastAsia" w:ascii="仿宋_GB2312" w:hAnsi="仿宋_GB2312" w:eastAsia="仿宋_GB2312" w:cs="仿宋_GB2312"/>
          <w:sz w:val="32"/>
          <w:szCs w:val="32"/>
        </w:rPr>
        <w:t>目前存在的主要问题：</w:t>
      </w:r>
      <w:r>
        <w:rPr>
          <w:rFonts w:hint="eastAsia" w:ascii="仿宋_GB2312" w:hAnsi="仿宋_GB2312" w:eastAsia="仿宋_GB2312" w:cs="仿宋_GB2312"/>
          <w:sz w:val="32"/>
          <w:szCs w:val="32"/>
          <w:lang w:eastAsia="zh-CN"/>
        </w:rPr>
        <w:t>一是个别</w:t>
      </w:r>
      <w:r>
        <w:rPr>
          <w:rFonts w:hint="eastAsia" w:ascii="仿宋_GB2312" w:hAnsi="仿宋" w:eastAsia="仿宋_GB2312" w:cs="仿宋"/>
          <w:sz w:val="32"/>
          <w:szCs w:val="32"/>
        </w:rPr>
        <w:t>县（市、区）外出流动人口多，夫妇一方外出务工，难以实现夫妇双方进行地中海贫血筛查，造成夫妇双方地中海贫血筛查复筛率偏低；</w:t>
      </w:r>
      <w:r>
        <w:rPr>
          <w:rFonts w:hint="eastAsia" w:ascii="仿宋_GB2312" w:hAnsi="仿宋" w:eastAsia="仿宋_GB2312" w:cs="仿宋"/>
          <w:sz w:val="32"/>
          <w:szCs w:val="32"/>
          <w:lang w:eastAsia="zh-CN"/>
        </w:rPr>
        <w:t>二是部分</w:t>
      </w:r>
      <w:r>
        <w:rPr>
          <w:rFonts w:hint="eastAsia" w:ascii="仿宋_GB2312" w:hAnsi="仿宋" w:eastAsia="仿宋_GB2312" w:cs="仿宋"/>
          <w:sz w:val="32"/>
          <w:szCs w:val="32"/>
        </w:rPr>
        <w:t>乡镇宣传范围和力度不够，造成追踪随访管理难度加大，群众对地中海贫血防控</w:t>
      </w:r>
      <w:r>
        <w:rPr>
          <w:rFonts w:hint="eastAsia" w:ascii="仿宋_GB2312" w:hAnsi="仿宋" w:eastAsia="仿宋_GB2312" w:cs="仿宋"/>
          <w:sz w:val="32"/>
          <w:szCs w:val="32"/>
          <w:lang w:eastAsia="zh-CN"/>
        </w:rPr>
        <w:t>知识</w:t>
      </w:r>
      <w:r>
        <w:rPr>
          <w:rFonts w:hint="eastAsia" w:ascii="仿宋_GB2312" w:hAnsi="仿宋" w:eastAsia="仿宋_GB2312" w:cs="仿宋"/>
          <w:sz w:val="32"/>
          <w:szCs w:val="32"/>
        </w:rPr>
        <w:t>的知晓率偏低。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 w:eastAsia="仿宋_GB2312" w:cs="仿宋"/>
          <w:b w:val="0"/>
          <w:bCs w:val="0"/>
          <w:sz w:val="32"/>
          <w:szCs w:val="32"/>
          <w:lang w:val="en-US" w:eastAsia="zh-CN"/>
        </w:rPr>
        <w:t>6.</w:t>
      </w:r>
      <w:r>
        <w:rPr>
          <w:rFonts w:hint="eastAsia" w:ascii="仿宋_GB2312" w:hAnsi="仿宋" w:eastAsia="仿宋_GB2312" w:cs="仿宋"/>
          <w:b/>
          <w:bCs/>
          <w:sz w:val="32"/>
          <w:szCs w:val="32"/>
          <w:lang w:val="en-US" w:eastAsia="zh-CN"/>
        </w:rPr>
        <w:t>孕前优生健康检查项目。</w:t>
      </w:r>
      <w:r>
        <w:rPr>
          <w:rFonts w:hint="eastAsia" w:ascii="仿宋_GB2312" w:hAnsi="仿宋" w:eastAsia="仿宋_GB2312" w:cs="仿宋"/>
          <w:b w:val="0"/>
          <w:bCs w:val="0"/>
          <w:sz w:val="32"/>
          <w:szCs w:val="32"/>
          <w:lang w:val="en-US" w:eastAsia="zh-CN"/>
        </w:rPr>
        <w:t>2020年实际进行孕前优生健康检查夫妇对数8043.5对，韶关市统计年度内符合生育政策、计划怀孕的户籍人口夫妇以及居住本地半年以上的流动人口夫妇对数7854对，孕前优生健康检查目标人群覆盖率102.41%，达到目标要求（80%）。除武江区（70.63%）外，其余9个</w:t>
      </w:r>
      <w:r>
        <w:rPr>
          <w:rFonts w:hint="eastAsia" w:ascii="仿宋_GB2312" w:hAnsi="仿宋" w:eastAsia="仿宋_GB2312" w:cs="仿宋"/>
          <w:sz w:val="32"/>
          <w:szCs w:val="32"/>
          <w:lang w:val="en-US" w:eastAsia="zh-CN"/>
        </w:rPr>
        <w:t>县（</w:t>
      </w:r>
      <w:r>
        <w:rPr>
          <w:rFonts w:hint="eastAsia" w:ascii="仿宋_GB2312" w:hAnsi="仿宋" w:eastAsia="仿宋_GB2312" w:cs="仿宋"/>
          <w:sz w:val="32"/>
          <w:szCs w:val="32"/>
          <w:lang w:eastAsia="zh-CN"/>
        </w:rPr>
        <w:t>市、区</w:t>
      </w:r>
      <w:r>
        <w:rPr>
          <w:rFonts w:hint="eastAsia" w:ascii="仿宋_GB2312" w:hAnsi="仿宋" w:eastAsia="仿宋_GB2312" w:cs="仿宋"/>
          <w:sz w:val="32"/>
          <w:szCs w:val="32"/>
          <w:lang w:val="en-US" w:eastAsia="zh-CN"/>
        </w:rPr>
        <w:t>）</w:t>
      </w:r>
      <w:r>
        <w:rPr>
          <w:rFonts w:hint="eastAsia" w:ascii="仿宋_GB2312" w:hAnsi="仿宋" w:eastAsia="仿宋_GB2312" w:cs="仿宋"/>
          <w:b w:val="0"/>
          <w:bCs w:val="0"/>
          <w:sz w:val="32"/>
          <w:szCs w:val="32"/>
          <w:lang w:val="en-US" w:eastAsia="zh-CN"/>
        </w:rPr>
        <w:t>孕前优生健康检查目标人群覆盖</w:t>
      </w:r>
      <w:r>
        <w:rPr>
          <w:rFonts w:hint="eastAsia" w:ascii="仿宋_GB2312" w:hAnsi="仿宋" w:eastAsia="仿宋_GB2312" w:cs="仿宋"/>
          <w:sz w:val="32"/>
          <w:szCs w:val="32"/>
          <w:lang w:val="en-US" w:eastAsia="zh-CN"/>
        </w:rPr>
        <w:t>均达到目标要求（</w:t>
      </w:r>
      <w:r>
        <w:rPr>
          <w:rFonts w:hint="eastAsia" w:ascii="仿宋_GB2312" w:hAnsi="仿宋" w:eastAsia="仿宋_GB2312" w:cs="仿宋"/>
          <w:b w:val="0"/>
          <w:bCs w:val="0"/>
          <w:sz w:val="32"/>
          <w:szCs w:val="32"/>
          <w:lang w:val="en-US" w:eastAsia="zh-CN"/>
        </w:rPr>
        <w:t>80%</w:t>
      </w:r>
      <w:r>
        <w:rPr>
          <w:rFonts w:hint="eastAsia" w:ascii="仿宋_GB2312" w:hAnsi="仿宋" w:eastAsia="仿宋_GB2312" w:cs="仿宋"/>
          <w:sz w:val="32"/>
          <w:szCs w:val="32"/>
          <w:lang w:val="en-US" w:eastAsia="zh-CN"/>
        </w:rPr>
        <w:t>）。</w:t>
      </w:r>
      <w:r>
        <w:rPr>
          <w:rFonts w:hint="eastAsia" w:ascii="仿宋_GB2312" w:hAnsi="仿宋_GB2312" w:eastAsia="仿宋_GB2312" w:cs="仿宋_GB2312"/>
          <w:sz w:val="32"/>
          <w:szCs w:val="32"/>
        </w:rPr>
        <w:t>目前存在的主要问题：</w:t>
      </w:r>
      <w:r>
        <w:rPr>
          <w:rFonts w:hint="eastAsia" w:ascii="仿宋_GB2312" w:hAnsi="仿宋_GB2312" w:eastAsia="仿宋_GB2312" w:cs="仿宋_GB2312"/>
          <w:sz w:val="32"/>
          <w:szCs w:val="32"/>
          <w:lang w:eastAsia="zh-CN"/>
        </w:rPr>
        <w:t>部分</w:t>
      </w:r>
      <w:r>
        <w:rPr>
          <w:rFonts w:hint="eastAsia" w:ascii="仿宋_GB2312" w:hAnsi="仿宋_GB2312" w:eastAsia="仿宋_GB2312" w:cs="仿宋_GB2312"/>
          <w:color w:val="auto"/>
          <w:sz w:val="32"/>
          <w:szCs w:val="32"/>
          <w:lang w:val="en-US" w:eastAsia="zh-CN"/>
        </w:rPr>
        <w:t>乡镇</w:t>
      </w:r>
      <w:r>
        <w:rPr>
          <w:rFonts w:hint="eastAsia" w:ascii="仿宋_GB2312" w:hAnsi="仿宋_GB2312" w:eastAsia="仿宋_GB2312" w:cs="仿宋_GB2312"/>
          <w:color w:val="auto"/>
          <w:sz w:val="32"/>
          <w:szCs w:val="32"/>
        </w:rPr>
        <w:t>宣传力度不够，群众对免费孕前优生健康检查项目的知晓率不高，群众参与</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积极性不高。</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outlineLvl w:val="9"/>
        <w:rPr>
          <w:rFonts w:hint="eastAsia" w:ascii="仿宋_GB2312" w:hAnsi="仿宋" w:eastAsia="仿宋_GB2312" w:cs="仿宋"/>
          <w:b/>
          <w:bCs/>
          <w:sz w:val="32"/>
          <w:szCs w:val="32"/>
          <w:lang w:val="en-US" w:eastAsia="zh-CN"/>
        </w:rPr>
      </w:pPr>
      <w:r>
        <w:rPr>
          <w:rFonts w:hint="eastAsia" w:ascii="仿宋_GB2312" w:hAnsi="仿宋" w:eastAsia="仿宋_GB2312" w:cs="仿宋"/>
          <w:b/>
          <w:bCs/>
          <w:sz w:val="32"/>
          <w:szCs w:val="32"/>
          <w:lang w:val="en-US" w:eastAsia="zh-CN"/>
        </w:rPr>
        <w:t>7.基本避孕服务项目。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000000"/>
          <w:sz w:val="32"/>
          <w:szCs w:val="32"/>
          <w:shd w:val="clear" w:color="auto" w:fill="FFFFFF"/>
          <w:lang w:eastAsia="zh-CN"/>
        </w:rPr>
      </w:pPr>
      <w:r>
        <w:rPr>
          <w:rFonts w:hint="eastAsia" w:ascii="Times New Roman" w:hAnsi="Times New Roman" w:eastAsia="仿宋_GB2312"/>
          <w:b w:val="0"/>
          <w:bCs w:val="0"/>
          <w:kern w:val="0"/>
          <w:sz w:val="32"/>
          <w:szCs w:val="32"/>
          <w:lang w:val="en-US" w:eastAsia="zh-CN"/>
        </w:rPr>
        <w:t>7.1</w:t>
      </w:r>
      <w:r>
        <w:rPr>
          <w:rFonts w:hint="eastAsia" w:ascii="Times New Roman" w:hAnsi="Times New Roman" w:eastAsia="仿宋_GB2312"/>
          <w:b w:val="0"/>
          <w:bCs w:val="0"/>
          <w:kern w:val="0"/>
          <w:sz w:val="32"/>
          <w:szCs w:val="32"/>
        </w:rPr>
        <w:t>免</w:t>
      </w:r>
      <w:r>
        <w:rPr>
          <w:rFonts w:hint="eastAsia" w:ascii="Times New Roman" w:hAnsi="Times New Roman" w:eastAsia="仿宋_GB2312"/>
          <w:kern w:val="0"/>
          <w:sz w:val="32"/>
          <w:szCs w:val="32"/>
        </w:rPr>
        <w:t>费基本避孕手术服务率</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sz w:val="32"/>
          <w:szCs w:val="32"/>
          <w:shd w:val="clear" w:color="auto" w:fill="FFFFFF"/>
        </w:rPr>
        <w:t>我市</w:t>
      </w:r>
      <w:r>
        <w:rPr>
          <w:rFonts w:hint="eastAsia" w:ascii="仿宋_GB2312" w:hAnsi="仿宋_GB2312" w:eastAsia="仿宋_GB2312" w:cs="仿宋_GB2312"/>
          <w:color w:val="000000"/>
          <w:sz w:val="32"/>
          <w:szCs w:val="32"/>
          <w:shd w:val="clear" w:color="auto" w:fill="FFFFFF"/>
          <w:lang w:val="en-US" w:eastAsia="zh-CN"/>
        </w:rPr>
        <w:t>2020年度</w:t>
      </w:r>
      <w:r>
        <w:rPr>
          <w:rFonts w:hint="eastAsia" w:ascii="仿宋_GB2312" w:hAnsi="仿宋_GB2312" w:eastAsia="仿宋_GB2312" w:cs="仿宋_GB2312"/>
          <w:color w:val="000000"/>
          <w:sz w:val="32"/>
          <w:szCs w:val="32"/>
          <w:shd w:val="clear" w:color="auto" w:fill="FFFFFF"/>
        </w:rPr>
        <w:t>免费基本避孕手术服务率</w:t>
      </w:r>
      <w:r>
        <w:rPr>
          <w:rFonts w:hint="eastAsia" w:ascii="仿宋_GB2312" w:hAnsi="仿宋_GB2312" w:eastAsia="仿宋_GB2312" w:cs="仿宋_GB2312"/>
          <w:color w:val="000000"/>
          <w:sz w:val="32"/>
          <w:szCs w:val="32"/>
          <w:shd w:val="clear" w:color="auto" w:fill="FFFFFF"/>
          <w:lang w:val="en-US" w:eastAsia="zh-CN"/>
        </w:rPr>
        <w:t>76.71%</w:t>
      </w:r>
      <w:r>
        <w:rPr>
          <w:rFonts w:hint="eastAsia" w:ascii="仿宋_GB2312" w:hAnsi="仿宋_GB2312" w:eastAsia="仿宋_GB2312" w:cs="仿宋_GB2312"/>
          <w:color w:val="000000"/>
          <w:sz w:val="32"/>
          <w:szCs w:val="32"/>
          <w:shd w:val="clear" w:color="auto" w:fill="FFFFFF"/>
        </w:rPr>
        <w:t>，超过</w:t>
      </w:r>
      <w:r>
        <w:rPr>
          <w:rFonts w:hint="eastAsia" w:ascii="仿宋_GB2312" w:hAnsi="仿宋" w:eastAsia="仿宋_GB2312" w:cs="仿宋"/>
          <w:sz w:val="32"/>
          <w:szCs w:val="32"/>
          <w:lang w:eastAsia="zh-CN"/>
        </w:rPr>
        <w:t>上一年</w:t>
      </w:r>
      <w:r>
        <w:rPr>
          <w:rFonts w:hint="eastAsia" w:ascii="仿宋_GB2312" w:hAnsi="仿宋" w:eastAsia="仿宋_GB2312" w:cs="仿宋"/>
          <w:sz w:val="32"/>
          <w:szCs w:val="32"/>
          <w:lang w:val="en-US" w:eastAsia="zh-CN"/>
        </w:rPr>
        <w:t>度服务率（68%</w:t>
      </w:r>
      <w:r>
        <w:rPr>
          <w:rFonts w:hint="eastAsia" w:ascii="仿宋_GB2312" w:hAnsi="仿宋_GB2312" w:eastAsia="仿宋_GB2312" w:cs="仿宋_GB2312"/>
          <w:color w:val="000000"/>
          <w:sz w:val="32"/>
          <w:szCs w:val="32"/>
          <w:shd w:val="clear" w:color="auto" w:fill="FFFFFF"/>
          <w:lang w:eastAsia="zh-CN"/>
        </w:rPr>
        <w:t>）。除乳源县（87.46</w:t>
      </w:r>
      <w:r>
        <w:rPr>
          <w:rFonts w:hint="eastAsia" w:ascii="仿宋_GB2312" w:hAnsi="仿宋_GB2312" w:eastAsia="仿宋_GB2312" w:cs="仿宋_GB2312"/>
          <w:color w:val="000000"/>
          <w:sz w:val="32"/>
          <w:szCs w:val="32"/>
          <w:shd w:val="clear" w:color="auto" w:fill="FFFFFF"/>
          <w:lang w:val="en-US" w:eastAsia="zh-CN"/>
        </w:rPr>
        <w:t>%</w:t>
      </w:r>
      <w:r>
        <w:rPr>
          <w:rFonts w:hint="eastAsia" w:ascii="仿宋_GB2312" w:hAnsi="仿宋_GB2312" w:eastAsia="仿宋_GB2312" w:cs="仿宋_GB2312"/>
          <w:color w:val="000000"/>
          <w:sz w:val="32"/>
          <w:szCs w:val="32"/>
          <w:shd w:val="clear" w:color="auto" w:fill="FFFFFF"/>
          <w:lang w:eastAsia="zh-CN"/>
        </w:rPr>
        <w:t>）、南雄市（43.57</w:t>
      </w:r>
      <w:r>
        <w:rPr>
          <w:rFonts w:hint="eastAsia" w:ascii="仿宋_GB2312" w:hAnsi="仿宋_GB2312" w:eastAsia="仿宋_GB2312" w:cs="仿宋_GB2312"/>
          <w:color w:val="000000"/>
          <w:sz w:val="32"/>
          <w:szCs w:val="32"/>
          <w:shd w:val="clear" w:color="auto" w:fill="FFFFFF"/>
          <w:lang w:val="en-US" w:eastAsia="zh-CN"/>
        </w:rPr>
        <w:t>%</w:t>
      </w:r>
      <w:r>
        <w:rPr>
          <w:rFonts w:hint="eastAsia" w:ascii="仿宋_GB2312" w:hAnsi="仿宋_GB2312" w:eastAsia="仿宋_GB2312" w:cs="仿宋_GB2312"/>
          <w:color w:val="000000"/>
          <w:sz w:val="32"/>
          <w:szCs w:val="32"/>
          <w:shd w:val="clear" w:color="auto" w:fill="FFFFFF"/>
          <w:lang w:eastAsia="zh-CN"/>
        </w:rPr>
        <w:t>）及乐昌市（69.88</w:t>
      </w:r>
      <w:r>
        <w:rPr>
          <w:rFonts w:hint="eastAsia" w:ascii="仿宋_GB2312" w:hAnsi="仿宋_GB2312" w:eastAsia="仿宋_GB2312" w:cs="仿宋_GB2312"/>
          <w:color w:val="000000"/>
          <w:sz w:val="32"/>
          <w:szCs w:val="32"/>
          <w:shd w:val="clear" w:color="auto" w:fill="FFFFFF"/>
          <w:lang w:val="en-US" w:eastAsia="zh-CN"/>
        </w:rPr>
        <w:t>%</w:t>
      </w:r>
      <w:r>
        <w:rPr>
          <w:rFonts w:hint="eastAsia" w:ascii="仿宋_GB2312" w:hAnsi="仿宋_GB2312" w:eastAsia="仿宋_GB2312" w:cs="仿宋_GB2312"/>
          <w:color w:val="000000"/>
          <w:sz w:val="32"/>
          <w:szCs w:val="32"/>
          <w:shd w:val="clear" w:color="auto" w:fill="FFFFFF"/>
          <w:lang w:eastAsia="zh-CN"/>
        </w:rPr>
        <w:t>）的</w:t>
      </w:r>
      <w:r>
        <w:rPr>
          <w:rFonts w:hint="eastAsia" w:ascii="仿宋_GB2312" w:hAnsi="仿宋_GB2312" w:eastAsia="仿宋_GB2312" w:cs="仿宋_GB2312"/>
          <w:color w:val="000000"/>
          <w:sz w:val="32"/>
          <w:szCs w:val="32"/>
          <w:shd w:val="clear" w:color="auto" w:fill="FFFFFF"/>
        </w:rPr>
        <w:t>免费基本避孕手术服务率</w:t>
      </w:r>
      <w:r>
        <w:rPr>
          <w:rFonts w:hint="eastAsia" w:ascii="仿宋_GB2312" w:hAnsi="仿宋_GB2312" w:eastAsia="仿宋_GB2312" w:cs="仿宋_GB2312"/>
          <w:color w:val="000000"/>
          <w:sz w:val="32"/>
          <w:szCs w:val="32"/>
          <w:shd w:val="clear" w:color="auto" w:fill="FFFFFF"/>
          <w:lang w:eastAsia="zh-CN"/>
        </w:rPr>
        <w:t>小于本县（市）</w:t>
      </w:r>
      <w:r>
        <w:rPr>
          <w:rFonts w:hint="eastAsia" w:ascii="仿宋_GB2312" w:hAnsi="仿宋" w:eastAsia="仿宋_GB2312" w:cs="仿宋"/>
          <w:sz w:val="32"/>
          <w:szCs w:val="32"/>
          <w:lang w:eastAsia="zh-CN"/>
        </w:rPr>
        <w:t>上一年</w:t>
      </w:r>
      <w:r>
        <w:rPr>
          <w:rFonts w:hint="eastAsia" w:ascii="仿宋_GB2312" w:hAnsi="仿宋" w:eastAsia="仿宋_GB2312" w:cs="仿宋"/>
          <w:sz w:val="32"/>
          <w:szCs w:val="32"/>
          <w:lang w:val="en-US" w:eastAsia="zh-CN"/>
        </w:rPr>
        <w:t>度服务率外，其余7个县（区）均大于等于</w:t>
      </w:r>
      <w:r>
        <w:rPr>
          <w:rFonts w:hint="eastAsia" w:ascii="仿宋_GB2312" w:hAnsi="仿宋" w:eastAsia="仿宋_GB2312" w:cs="仿宋"/>
          <w:sz w:val="32"/>
          <w:szCs w:val="32"/>
          <w:lang w:eastAsia="zh-CN"/>
        </w:rPr>
        <w:t>上一年</w:t>
      </w:r>
      <w:r>
        <w:rPr>
          <w:rFonts w:hint="eastAsia" w:ascii="仿宋_GB2312" w:hAnsi="仿宋" w:eastAsia="仿宋_GB2312" w:cs="仿宋"/>
          <w:sz w:val="32"/>
          <w:szCs w:val="32"/>
          <w:lang w:val="en-US" w:eastAsia="zh-CN"/>
        </w:rPr>
        <w:t>度服务率。</w:t>
      </w:r>
      <w:r>
        <w:rPr>
          <w:rFonts w:hint="eastAsia" w:ascii="仿宋_GB2312" w:hAnsi="仿宋_GB2312" w:eastAsia="仿宋_GB2312" w:cs="仿宋_GB2312"/>
          <w:sz w:val="32"/>
          <w:szCs w:val="32"/>
        </w:rPr>
        <w:t>目前存在的主要问题：</w:t>
      </w:r>
      <w:r>
        <w:rPr>
          <w:rFonts w:hint="eastAsia" w:ascii="仿宋_GB2312" w:hAnsi="仿宋_GB2312" w:eastAsia="仿宋_GB2312" w:cs="仿宋_GB2312"/>
          <w:color w:val="000000"/>
          <w:sz w:val="32"/>
          <w:szCs w:val="32"/>
          <w:shd w:val="clear" w:color="auto" w:fill="FFFFFF"/>
          <w:lang w:eastAsia="zh-CN"/>
        </w:rPr>
        <w:t>一是专业技术人员不足，影响工作开展。二是宣传力度不够。宣传活动流于形式，群众对免费实施基本避孕手术政策的知晓率低。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 w:eastAsia="仿宋_GB2312" w:cs="仿宋"/>
          <w:sz w:val="32"/>
          <w:szCs w:val="32"/>
          <w:lang w:val="en-US" w:eastAsia="zh-CN"/>
        </w:rPr>
        <w:t xml:space="preserve">7.2 </w:t>
      </w:r>
      <w:r>
        <w:rPr>
          <w:rFonts w:hint="eastAsia" w:ascii="仿宋_GB2312" w:hAnsi="仿宋_GB2312" w:eastAsia="仿宋_GB2312" w:cs="仿宋_GB2312"/>
          <w:color w:val="000000"/>
          <w:sz w:val="32"/>
          <w:szCs w:val="32"/>
          <w:shd w:val="clear" w:color="auto" w:fill="FFFFFF"/>
          <w:lang w:eastAsia="zh-CN"/>
        </w:rPr>
        <w:t>免费避孕药具覆盖率及基本避孕药具发放机构比例。</w:t>
      </w:r>
      <w:r>
        <w:rPr>
          <w:rFonts w:hint="eastAsia" w:ascii="仿宋_GB2312" w:hAnsi="仿宋_GB2312" w:eastAsia="仿宋_GB2312" w:cs="仿宋_GB2312"/>
          <w:color w:val="000000"/>
          <w:sz w:val="32"/>
          <w:szCs w:val="32"/>
          <w:shd w:val="clear" w:color="auto" w:fill="FFFFFF"/>
          <w:lang w:val="en-US" w:eastAsia="zh-CN"/>
        </w:rPr>
        <w:t>2</w:t>
      </w:r>
      <w:r>
        <w:rPr>
          <w:rFonts w:hint="eastAsia" w:ascii="仿宋_GB2312" w:hAnsi="仿宋_GB2312" w:eastAsia="仿宋_GB2312" w:cs="仿宋_GB2312"/>
          <w:color w:val="000000"/>
          <w:sz w:val="32"/>
          <w:szCs w:val="32"/>
          <w:shd w:val="clear" w:color="auto" w:fill="FFFFFF"/>
          <w:lang w:eastAsia="zh-CN"/>
        </w:rPr>
        <w:t>020年全市免费基本避孕药具发放人数为22920人次，当年应获得免费避孕药具的已婚育龄妇女人数为70062人次，免费提供避孕药具覆盖率为32.71%，达到了目标要求（</w:t>
      </w:r>
      <w:r>
        <w:rPr>
          <w:rFonts w:hint="eastAsia" w:ascii="仿宋_GB2312" w:hAnsi="仿宋_GB2312" w:eastAsia="仿宋_GB2312" w:cs="仿宋_GB2312"/>
          <w:color w:val="000000"/>
          <w:sz w:val="32"/>
          <w:szCs w:val="32"/>
          <w:shd w:val="clear" w:color="auto" w:fill="FFFFFF"/>
          <w:lang w:val="en-US" w:eastAsia="zh-CN"/>
        </w:rPr>
        <w:t>18%</w:t>
      </w:r>
      <w:r>
        <w:rPr>
          <w:rFonts w:hint="eastAsia" w:ascii="仿宋_GB2312" w:hAnsi="仿宋_GB2312" w:eastAsia="仿宋_GB2312" w:cs="仿宋_GB2312"/>
          <w:color w:val="000000"/>
          <w:sz w:val="32"/>
          <w:szCs w:val="32"/>
          <w:shd w:val="clear" w:color="auto" w:fill="FFFFFF"/>
          <w:lang w:eastAsia="zh-CN"/>
        </w:rPr>
        <w:t>）；</w:t>
      </w:r>
      <w:r>
        <w:rPr>
          <w:rFonts w:hint="eastAsia" w:ascii="仿宋_GB2312" w:hAnsi="仿宋_GB2312" w:eastAsia="仿宋_GB2312" w:cs="仿宋_GB2312"/>
          <w:color w:val="000000"/>
          <w:sz w:val="32"/>
          <w:szCs w:val="32"/>
          <w:shd w:val="clear" w:color="auto" w:fill="FFFFFF"/>
          <w:lang w:val="en-US" w:eastAsia="zh-CN"/>
        </w:rPr>
        <w:t>10个县（市、区）</w:t>
      </w:r>
      <w:r>
        <w:rPr>
          <w:rFonts w:hint="eastAsia" w:ascii="仿宋_GB2312" w:hAnsi="仿宋_GB2312" w:eastAsia="仿宋_GB2312" w:cs="仿宋_GB2312"/>
          <w:color w:val="000000"/>
          <w:sz w:val="32"/>
          <w:szCs w:val="32"/>
          <w:shd w:val="clear" w:color="auto" w:fill="FFFFFF"/>
          <w:lang w:eastAsia="zh-CN"/>
        </w:rPr>
        <w:t>免费避孕药具覆盖率均达到了目标要求（</w:t>
      </w:r>
      <w:r>
        <w:rPr>
          <w:rFonts w:hint="eastAsia" w:ascii="仿宋_GB2312" w:hAnsi="仿宋_GB2312" w:eastAsia="仿宋_GB2312" w:cs="仿宋_GB2312"/>
          <w:color w:val="000000"/>
          <w:sz w:val="32"/>
          <w:szCs w:val="32"/>
          <w:shd w:val="clear" w:color="auto" w:fill="FFFFFF"/>
          <w:lang w:val="en-US" w:eastAsia="zh-CN"/>
        </w:rPr>
        <w:t>18%</w:t>
      </w:r>
      <w:r>
        <w:rPr>
          <w:rFonts w:hint="eastAsia" w:ascii="仿宋_GB2312" w:hAnsi="仿宋_GB2312" w:eastAsia="仿宋_GB2312" w:cs="仿宋_GB2312"/>
          <w:color w:val="000000"/>
          <w:sz w:val="32"/>
          <w:szCs w:val="32"/>
          <w:shd w:val="clear" w:color="auto" w:fill="FFFFFF"/>
          <w:lang w:eastAsia="zh-CN"/>
        </w:rPr>
        <w:t>）。2020年辖区内应承担基本避孕药具发放工作机构的总数为1440个，实际承担的机构数1375个，基本避孕药具发放机构比例为95.49%，达到了目标要求（</w:t>
      </w:r>
      <w:r>
        <w:rPr>
          <w:rFonts w:hint="eastAsia" w:ascii="仿宋_GB2312" w:hAnsi="仿宋_GB2312" w:eastAsia="仿宋_GB2312" w:cs="仿宋_GB2312"/>
          <w:color w:val="000000"/>
          <w:sz w:val="32"/>
          <w:szCs w:val="32"/>
          <w:shd w:val="clear" w:color="auto" w:fill="FFFFFF"/>
          <w:lang w:val="en-US" w:eastAsia="zh-CN"/>
        </w:rPr>
        <w:t>70%</w:t>
      </w:r>
      <w:r>
        <w:rPr>
          <w:rFonts w:hint="eastAsia" w:ascii="仿宋_GB2312" w:hAnsi="仿宋_GB2312" w:eastAsia="仿宋_GB2312" w:cs="仿宋_GB2312"/>
          <w:color w:val="000000"/>
          <w:sz w:val="32"/>
          <w:szCs w:val="32"/>
          <w:shd w:val="clear" w:color="auto" w:fill="FFFFFF"/>
          <w:lang w:eastAsia="zh-CN"/>
        </w:rPr>
        <w:t>）；除武江区（</w:t>
      </w:r>
      <w:r>
        <w:rPr>
          <w:rFonts w:hint="eastAsia" w:ascii="仿宋_GB2312" w:hAnsi="仿宋_GB2312" w:eastAsia="仿宋_GB2312" w:cs="仿宋_GB2312"/>
          <w:color w:val="000000"/>
          <w:sz w:val="32"/>
          <w:szCs w:val="32"/>
          <w:shd w:val="clear" w:color="auto" w:fill="FFFFFF"/>
          <w:lang w:val="en-US" w:eastAsia="zh-CN"/>
        </w:rPr>
        <w:t>60%</w:t>
      </w:r>
      <w:r>
        <w:rPr>
          <w:rFonts w:hint="eastAsia" w:ascii="仿宋_GB2312" w:hAnsi="仿宋_GB2312" w:eastAsia="仿宋_GB2312" w:cs="仿宋_GB2312"/>
          <w:color w:val="000000"/>
          <w:sz w:val="32"/>
          <w:szCs w:val="32"/>
          <w:shd w:val="clear" w:color="auto" w:fill="FFFFFF"/>
          <w:lang w:eastAsia="zh-CN"/>
        </w:rPr>
        <w:t>）外，其余</w:t>
      </w:r>
      <w:r>
        <w:rPr>
          <w:rFonts w:hint="eastAsia" w:ascii="仿宋_GB2312" w:hAnsi="仿宋_GB2312" w:eastAsia="仿宋_GB2312" w:cs="仿宋_GB2312"/>
          <w:color w:val="000000"/>
          <w:sz w:val="32"/>
          <w:szCs w:val="32"/>
          <w:shd w:val="clear" w:color="auto" w:fill="FFFFFF"/>
          <w:lang w:val="en-US" w:eastAsia="zh-CN"/>
        </w:rPr>
        <w:t>9个县（市、区）</w:t>
      </w:r>
      <w:r>
        <w:rPr>
          <w:rFonts w:hint="eastAsia" w:ascii="仿宋_GB2312" w:hAnsi="仿宋_GB2312" w:eastAsia="仿宋_GB2312" w:cs="仿宋_GB2312"/>
          <w:color w:val="000000"/>
          <w:sz w:val="32"/>
          <w:szCs w:val="32"/>
          <w:shd w:val="clear" w:color="auto" w:fill="FFFFFF"/>
          <w:lang w:eastAsia="zh-CN"/>
        </w:rPr>
        <w:t>基本避孕药具发放机构比例均达到了目标要求。</w:t>
      </w:r>
      <w:r>
        <w:rPr>
          <w:rFonts w:hint="eastAsia" w:ascii="仿宋_GB2312" w:hAnsi="仿宋_GB2312" w:eastAsia="仿宋_GB2312" w:cs="仿宋_GB2312"/>
          <w:sz w:val="32"/>
          <w:szCs w:val="32"/>
        </w:rPr>
        <w:t>目前存在的主要问题</w:t>
      </w:r>
      <w:r>
        <w:rPr>
          <w:rFonts w:hint="eastAsia" w:ascii="仿宋_GB2312" w:hAnsi="仿宋_GB2312" w:eastAsia="仿宋_GB2312" w:cs="仿宋_GB2312"/>
          <w:sz w:val="32"/>
          <w:szCs w:val="32"/>
          <w:lang w:eastAsia="zh-CN"/>
        </w:rPr>
        <w:t>：部分县（市、区）</w:t>
      </w:r>
      <w:r>
        <w:rPr>
          <w:rFonts w:hint="eastAsia" w:ascii="仿宋_GB2312" w:hAnsi="仿宋_GB2312" w:eastAsia="仿宋_GB2312" w:cs="仿宋_GB2312"/>
          <w:kern w:val="0"/>
          <w:sz w:val="32"/>
          <w:szCs w:val="32"/>
        </w:rPr>
        <w:t>未将有提供药具服务的医疗卫生机构纳入国家基本公共卫生项目管理系统的医疗信息系统。</w:t>
      </w:r>
    </w:p>
    <w:p>
      <w:pPr>
        <w:ind w:firstLine="643" w:firstLineChars="200"/>
        <w:rPr>
          <w:rFonts w:hint="eastAsia" w:ascii="仿宋_GB2312" w:hAnsi="仿宋_GB2312" w:eastAsia="仿宋_GB2312" w:cs="仿宋_GB2312"/>
          <w:kern w:val="0"/>
          <w:sz w:val="32"/>
          <w:szCs w:val="32"/>
          <w:lang w:val="en-US" w:eastAsia="zh-CN"/>
        </w:rPr>
      </w:pPr>
      <w:r>
        <w:rPr>
          <w:rFonts w:hint="eastAsia" w:ascii="仿宋_GB2312" w:hAnsi="仿宋" w:eastAsia="仿宋_GB2312" w:cs="仿宋"/>
          <w:b/>
          <w:bCs/>
          <w:sz w:val="32"/>
          <w:szCs w:val="32"/>
          <w:lang w:val="en-US" w:eastAsia="zh-CN"/>
        </w:rPr>
        <w:t>8.增补叶酸预防神经管缺陷项目。</w:t>
      </w:r>
      <w:r>
        <w:rPr>
          <w:rFonts w:hint="eastAsia" w:ascii="仿宋_GB2312" w:hAnsi="仿宋_GB2312" w:eastAsia="仿宋_GB2312" w:cs="仿宋_GB2312"/>
          <w:kern w:val="0"/>
          <w:sz w:val="32"/>
          <w:szCs w:val="32"/>
          <w:lang w:val="en-US" w:eastAsia="zh-CN"/>
        </w:rPr>
        <w:t>2020年，全市怀孕和孕早期3个月的农村生育妇女免费增补叶酸27582人，应免费增补叶酸26004人，目标人群叶酸服用率达到106.07%，达到目标要求（90%）；10个（市、区）目标人群叶酸服用率均达到目标要求。</w:t>
      </w:r>
    </w:p>
    <w:p>
      <w:pPr>
        <w:ind w:firstLine="643" w:firstLineChars="200"/>
        <w:rPr>
          <w:rFonts w:hint="default"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9.</w:t>
      </w:r>
      <w:r>
        <w:rPr>
          <w:rFonts w:hint="default" w:ascii="仿宋_GB2312" w:hAnsi="仿宋_GB2312" w:eastAsia="仿宋_GB2312" w:cs="仿宋_GB2312"/>
          <w:b/>
          <w:bCs/>
          <w:kern w:val="0"/>
          <w:sz w:val="32"/>
          <w:szCs w:val="32"/>
          <w:lang w:val="en-US" w:eastAsia="zh-CN"/>
        </w:rPr>
        <w:t>健康素养促进行动。</w:t>
      </w:r>
    </w:p>
    <w:p>
      <w:pPr>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9</w:t>
      </w:r>
      <w:r>
        <w:rPr>
          <w:rFonts w:hint="default"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lang w:val="en-US" w:eastAsia="zh-CN"/>
        </w:rPr>
        <w:t xml:space="preserve"> 健康促进县（区）建设。</w:t>
      </w:r>
      <w:r>
        <w:rPr>
          <w:rFonts w:hint="default" w:ascii="仿宋_GB2312" w:hAnsi="仿宋_GB2312" w:eastAsia="仿宋_GB2312" w:cs="仿宋_GB2312"/>
          <w:kern w:val="0"/>
          <w:sz w:val="32"/>
          <w:szCs w:val="32"/>
          <w:lang w:val="en-US" w:eastAsia="zh-CN"/>
        </w:rPr>
        <w:t>乐昌市2017年已成功创建为国家首批健康促进示范县（区）</w:t>
      </w:r>
      <w:r>
        <w:rPr>
          <w:rFonts w:hint="eastAsia" w:ascii="仿宋_GB2312" w:hAnsi="仿宋_GB2312" w:eastAsia="仿宋_GB2312" w:cs="仿宋_GB2312"/>
          <w:kern w:val="0"/>
          <w:sz w:val="32"/>
          <w:szCs w:val="32"/>
          <w:lang w:val="en-US" w:eastAsia="zh-CN"/>
        </w:rPr>
        <w:t>；曲江区2020年完成了国家级健康促进区验收工作；南雄市于12月完成省级健康促进市的验收工作，到目前我市已创建健康促健县（区）的比例为30%，达到了目标要求（20%）。仁化县2019年成功申报省级健康促进县创建，目前健康促进县区创建工作正稳步推进。始兴、翁源、乳源已申报创建，但创建工作尚未开展；新丰、浈江、武江未申报。</w:t>
      </w:r>
    </w:p>
    <w:p>
      <w:pPr>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9.2健康社区（村）、健康家庭、健康促进医院建设。</w:t>
      </w:r>
      <w:r>
        <w:rPr>
          <w:rFonts w:hint="default" w:ascii="仿宋_GB2312" w:hAnsi="仿宋_GB2312" w:eastAsia="仿宋_GB2312" w:cs="仿宋_GB2312"/>
          <w:kern w:val="0"/>
          <w:sz w:val="32"/>
          <w:szCs w:val="32"/>
          <w:lang w:val="en-US" w:eastAsia="zh-CN"/>
        </w:rPr>
        <w:t>我市共创建健康促进医院104个，创建比例</w:t>
      </w:r>
      <w:r>
        <w:rPr>
          <w:rFonts w:hint="eastAsia" w:ascii="仿宋_GB2312" w:hAnsi="仿宋_GB2312" w:eastAsia="仿宋_GB2312" w:cs="仿宋_GB2312"/>
          <w:kern w:val="0"/>
          <w:sz w:val="32"/>
          <w:szCs w:val="32"/>
          <w:lang w:val="en-US" w:eastAsia="zh-CN"/>
        </w:rPr>
        <w:t>为</w:t>
      </w:r>
      <w:r>
        <w:rPr>
          <w:rFonts w:hint="default" w:ascii="仿宋_GB2312" w:hAnsi="仿宋_GB2312" w:eastAsia="仿宋_GB2312" w:cs="仿宋_GB2312"/>
          <w:kern w:val="0"/>
          <w:sz w:val="32"/>
          <w:szCs w:val="32"/>
          <w:lang w:val="en-US" w:eastAsia="zh-CN"/>
        </w:rPr>
        <w:t>80.62%，健康社区（村居）444个，创建比例</w:t>
      </w:r>
      <w:r>
        <w:rPr>
          <w:rFonts w:hint="eastAsia" w:ascii="仿宋_GB2312" w:hAnsi="仿宋_GB2312" w:eastAsia="仿宋_GB2312" w:cs="仿宋_GB2312"/>
          <w:kern w:val="0"/>
          <w:sz w:val="32"/>
          <w:szCs w:val="32"/>
          <w:lang w:val="en-US" w:eastAsia="zh-CN"/>
        </w:rPr>
        <w:t>为</w:t>
      </w:r>
      <w:r>
        <w:rPr>
          <w:rFonts w:hint="default" w:ascii="仿宋_GB2312" w:hAnsi="仿宋_GB2312" w:eastAsia="仿宋_GB2312" w:cs="仿宋_GB2312"/>
          <w:kern w:val="0"/>
          <w:sz w:val="32"/>
          <w:szCs w:val="32"/>
          <w:lang w:val="en-US" w:eastAsia="zh-CN"/>
        </w:rPr>
        <w:t>30.79%，都达到了2020年省要求的40%和20%的目标要求；而健康家庭创建比例</w:t>
      </w:r>
      <w:r>
        <w:rPr>
          <w:rFonts w:hint="eastAsia" w:ascii="仿宋_GB2312" w:hAnsi="仿宋_GB2312" w:eastAsia="仿宋_GB2312" w:cs="仿宋_GB2312"/>
          <w:kern w:val="0"/>
          <w:sz w:val="32"/>
          <w:szCs w:val="32"/>
          <w:lang w:val="en-US" w:eastAsia="zh-CN"/>
        </w:rPr>
        <w:t>为</w:t>
      </w:r>
      <w:r>
        <w:rPr>
          <w:rFonts w:hint="default" w:ascii="仿宋_GB2312" w:hAnsi="仿宋_GB2312" w:eastAsia="仿宋_GB2312" w:cs="仿宋_GB2312"/>
          <w:kern w:val="0"/>
          <w:sz w:val="32"/>
          <w:szCs w:val="32"/>
          <w:lang w:val="en-US" w:eastAsia="zh-CN"/>
        </w:rPr>
        <w:t>19.32%，</w:t>
      </w:r>
      <w:r>
        <w:rPr>
          <w:rFonts w:hint="eastAsia" w:ascii="仿宋_GB2312" w:hAnsi="仿宋_GB2312" w:eastAsia="仿宋_GB2312" w:cs="仿宋_GB2312"/>
          <w:kern w:val="0"/>
          <w:sz w:val="32"/>
          <w:szCs w:val="32"/>
          <w:lang w:val="en-US" w:eastAsia="zh-CN"/>
        </w:rPr>
        <w:t>未达到</w:t>
      </w:r>
      <w:r>
        <w:rPr>
          <w:rFonts w:hint="default" w:ascii="仿宋_GB2312" w:hAnsi="仿宋_GB2312" w:eastAsia="仿宋_GB2312" w:cs="仿宋_GB2312"/>
          <w:kern w:val="0"/>
          <w:sz w:val="32"/>
          <w:szCs w:val="32"/>
          <w:lang w:val="en-US" w:eastAsia="zh-CN"/>
        </w:rPr>
        <w:t>20%的目标</w:t>
      </w:r>
      <w:r>
        <w:rPr>
          <w:rFonts w:hint="eastAsia" w:ascii="仿宋_GB2312" w:hAnsi="仿宋_GB2312" w:eastAsia="仿宋_GB2312" w:cs="仿宋_GB2312"/>
          <w:kern w:val="0"/>
          <w:sz w:val="32"/>
          <w:szCs w:val="32"/>
          <w:lang w:val="en-US" w:eastAsia="zh-CN"/>
        </w:rPr>
        <w:t>要求</w:t>
      </w:r>
      <w:r>
        <w:rPr>
          <w:rFonts w:hint="default" w:ascii="仿宋_GB2312" w:hAnsi="仿宋_GB2312" w:eastAsia="仿宋_GB2312" w:cs="仿宋_GB2312"/>
          <w:kern w:val="0"/>
          <w:sz w:val="32"/>
          <w:szCs w:val="32"/>
          <w:lang w:val="en-US" w:eastAsia="zh-CN"/>
        </w:rPr>
        <w:t>。10个县（市、区）健康促进医院创建比例均达到指标要求，其中曲江区</w:t>
      </w:r>
      <w:r>
        <w:rPr>
          <w:rFonts w:hint="eastAsia" w:ascii="仿宋_GB2312" w:hAnsi="仿宋_GB2312" w:eastAsia="仿宋_GB2312" w:cs="仿宋_GB2312"/>
          <w:kern w:val="0"/>
          <w:sz w:val="32"/>
          <w:szCs w:val="32"/>
          <w:lang w:val="en-US" w:eastAsia="zh-CN"/>
        </w:rPr>
        <w:t>、仁化县</w:t>
      </w:r>
      <w:r>
        <w:rPr>
          <w:rFonts w:hint="default" w:ascii="仿宋_GB2312" w:hAnsi="仿宋_GB2312" w:eastAsia="仿宋_GB2312" w:cs="仿宋_GB2312"/>
          <w:kern w:val="0"/>
          <w:sz w:val="32"/>
          <w:szCs w:val="32"/>
          <w:lang w:val="en-US" w:eastAsia="zh-CN"/>
        </w:rPr>
        <w:t>和南雄市达到100%。健康社区/村居</w:t>
      </w:r>
      <w:r>
        <w:rPr>
          <w:rFonts w:hint="eastAsia" w:ascii="仿宋_GB2312" w:hAnsi="仿宋_GB2312" w:eastAsia="仿宋_GB2312" w:cs="仿宋_GB2312"/>
          <w:kern w:val="0"/>
          <w:sz w:val="32"/>
          <w:szCs w:val="32"/>
          <w:lang w:val="en-US" w:eastAsia="zh-CN"/>
        </w:rPr>
        <w:t>和健康家庭的创建率除武江区（12.79%，4.94%）外，其余9个县（市、区）</w:t>
      </w:r>
      <w:r>
        <w:rPr>
          <w:rFonts w:hint="default" w:ascii="仿宋_GB2312" w:hAnsi="仿宋_GB2312" w:eastAsia="仿宋_GB2312" w:cs="仿宋_GB2312"/>
          <w:kern w:val="0"/>
          <w:sz w:val="32"/>
          <w:szCs w:val="32"/>
          <w:lang w:val="en-US" w:eastAsia="zh-CN"/>
        </w:rPr>
        <w:t>创建比例均达到指标要求</w:t>
      </w:r>
      <w:r>
        <w:rPr>
          <w:rFonts w:hint="eastAsia" w:ascii="仿宋_GB2312" w:hAnsi="仿宋_GB2312" w:eastAsia="仿宋_GB2312" w:cs="仿宋_GB2312"/>
          <w:kern w:val="0"/>
          <w:sz w:val="32"/>
          <w:szCs w:val="32"/>
          <w:lang w:val="en-US" w:eastAsia="zh-CN"/>
        </w:rPr>
        <w:t>（20%）。</w:t>
      </w:r>
    </w:p>
    <w:p>
      <w:pPr>
        <w:ind w:firstLine="640" w:firstLineChars="200"/>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9.3</w:t>
      </w:r>
      <w:r>
        <w:rPr>
          <w:rFonts w:hint="default" w:ascii="仿宋_GB2312" w:hAnsi="仿宋_GB2312" w:eastAsia="仿宋_GB2312" w:cs="仿宋_GB2312"/>
          <w:kern w:val="0"/>
          <w:sz w:val="32"/>
          <w:szCs w:val="32"/>
          <w:lang w:val="en-US" w:eastAsia="zh-CN"/>
        </w:rPr>
        <w:t>居民健康素养水平和烟草流行监测</w:t>
      </w:r>
      <w:r>
        <w:rPr>
          <w:rFonts w:hint="eastAsia" w:ascii="仿宋_GB2312" w:hAnsi="仿宋_GB2312" w:eastAsia="仿宋_GB2312" w:cs="仿宋_GB2312"/>
          <w:kern w:val="0"/>
          <w:sz w:val="32"/>
          <w:szCs w:val="32"/>
          <w:lang w:val="en-US" w:eastAsia="zh-CN"/>
        </w:rPr>
        <w:t>。2020年全市完成居民健康素养调查合格问卷4514份，经过统计分析，居民健康素养水平为20.12%，较2019年提升了2.05个百分点，烟草流行率24.55%，比2019年下降了2.42个百分点，符合省要求的素养水平较上一年度提升2个百分点，烟草流行率下降0.5个百分点的要求。浈江区、武江区、始兴县、仁化县、乐昌市等5个县（市、区）2020年居民健康素养水平未达到比2019年提升2个百分点的目标要求；浈江区、武江区、始兴县、仁化县等4个县（区）2020年吸烟率未达到比2019年下降0.5个百分点的目标要求。</w:t>
      </w:r>
    </w:p>
    <w:p>
      <w:pPr>
        <w:ind w:firstLine="643"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b/>
          <w:bCs/>
          <w:sz w:val="32"/>
          <w:szCs w:val="32"/>
          <w:lang w:val="en-US" w:eastAsia="zh-CN"/>
        </w:rPr>
        <w:t>10.国家随机监督抽查项目</w:t>
      </w:r>
      <w:r>
        <w:rPr>
          <w:rFonts w:hint="eastAsia" w:ascii="仿宋_GB2312" w:hAnsi="仿宋_GB2312" w:eastAsia="仿宋_GB2312" w:cs="仿宋_GB2312"/>
          <w:sz w:val="32"/>
          <w:szCs w:val="32"/>
          <w:lang w:val="en-US" w:eastAsia="zh-CN"/>
        </w:rPr>
        <w:t>。全市完成国家随机监督抽查任务810家，完成率为100%，各县（市、区）均有开展国家随机监督抽查任务，按时完成了国家随机监督抽查任务。</w:t>
      </w:r>
    </w:p>
    <w:p>
      <w:pPr>
        <w:spacing w:line="580" w:lineRule="exact"/>
        <w:ind w:firstLine="660"/>
        <w:rPr>
          <w:rFonts w:ascii="Times New Roman" w:hAnsi="Times New Roman" w:eastAsia="黑体" w:cs="Times New Roman"/>
          <w:bCs/>
          <w:sz w:val="32"/>
          <w:szCs w:val="32"/>
          <w:highlight w:val="none"/>
        </w:rPr>
      </w:pPr>
      <w:r>
        <w:rPr>
          <w:rFonts w:hint="eastAsia" w:ascii="Times New Roman" w:hAnsi="Times New Roman" w:eastAsia="黑体" w:cs="Times New Roman"/>
          <w:bCs/>
          <w:sz w:val="32"/>
          <w:szCs w:val="32"/>
          <w:highlight w:val="none"/>
        </w:rPr>
        <w:t>四</w:t>
      </w:r>
      <w:r>
        <w:rPr>
          <w:rFonts w:ascii="Times New Roman" w:hAnsi="Times New Roman" w:eastAsia="黑体" w:cs="Times New Roman"/>
          <w:bCs/>
          <w:sz w:val="32"/>
          <w:szCs w:val="32"/>
          <w:highlight w:val="none"/>
        </w:rPr>
        <w:t>、基本公共卫生服务知晓率和满意度</w:t>
      </w:r>
      <w:r>
        <w:rPr>
          <w:rFonts w:hint="eastAsia" w:ascii="Times New Roman" w:hAnsi="Times New Roman" w:eastAsia="黑体" w:cs="Times New Roman"/>
          <w:bCs/>
          <w:sz w:val="32"/>
          <w:szCs w:val="32"/>
          <w:highlight w:val="none"/>
        </w:rPr>
        <w:t>评价</w:t>
      </w:r>
    </w:p>
    <w:p>
      <w:pPr>
        <w:spacing w:line="580" w:lineRule="exact"/>
        <w:ind w:firstLine="640" w:firstLineChars="200"/>
        <w:rPr>
          <w:rFonts w:hint="eastAsia" w:ascii="Times New Roman" w:hAnsi="Times New Roman" w:eastAsia="仿宋_GB2312" w:cs="Times New Roman"/>
          <w:bCs/>
          <w:color w:val="000000" w:themeColor="text1"/>
          <w:sz w:val="32"/>
          <w:szCs w:val="32"/>
          <w:lang w:eastAsia="zh-CN"/>
        </w:rPr>
      </w:pPr>
      <w:r>
        <w:rPr>
          <w:rFonts w:ascii="Times New Roman" w:hAnsi="Times New Roman" w:eastAsia="仿宋_GB2312" w:cs="Times New Roman"/>
          <w:bCs/>
          <w:color w:val="000000" w:themeColor="text1"/>
          <w:sz w:val="32"/>
          <w:szCs w:val="32"/>
        </w:rPr>
        <w:t>共调查</w:t>
      </w:r>
      <w:r>
        <w:rPr>
          <w:rFonts w:hint="eastAsia" w:ascii="Times New Roman" w:hAnsi="Times New Roman" w:eastAsia="仿宋_GB2312" w:cs="Times New Roman"/>
          <w:bCs/>
          <w:color w:val="000000" w:themeColor="text1"/>
          <w:sz w:val="32"/>
          <w:szCs w:val="32"/>
          <w:lang w:eastAsia="zh-CN"/>
        </w:rPr>
        <w:t>2020</w:t>
      </w:r>
      <w:r>
        <w:rPr>
          <w:rFonts w:ascii="Times New Roman" w:hAnsi="Times New Roman" w:eastAsia="仿宋_GB2312" w:cs="Times New Roman"/>
          <w:bCs/>
          <w:color w:val="000000" w:themeColor="text1"/>
          <w:sz w:val="32"/>
          <w:szCs w:val="32"/>
        </w:rPr>
        <w:t>年孕产妇、0</w:t>
      </w:r>
      <w:r>
        <w:rPr>
          <w:rFonts w:hint="eastAsia" w:ascii="Times New Roman" w:hAnsi="Times New Roman" w:eastAsia="仿宋_GB2312" w:cs="Times New Roman"/>
          <w:bCs/>
          <w:color w:val="000000" w:themeColor="text1"/>
          <w:sz w:val="32"/>
          <w:szCs w:val="32"/>
        </w:rPr>
        <w:t>-</w:t>
      </w:r>
      <w:r>
        <w:rPr>
          <w:rFonts w:ascii="Times New Roman" w:hAnsi="Times New Roman" w:eastAsia="仿宋_GB2312" w:cs="Times New Roman"/>
          <w:bCs/>
          <w:color w:val="000000" w:themeColor="text1"/>
          <w:sz w:val="32"/>
          <w:szCs w:val="32"/>
        </w:rPr>
        <w:t>6岁儿童的家长、65岁</w:t>
      </w:r>
      <w:r>
        <w:rPr>
          <w:rFonts w:hint="eastAsia" w:ascii="Times New Roman" w:hAnsi="Times New Roman" w:eastAsia="仿宋_GB2312" w:cs="Times New Roman"/>
          <w:bCs/>
          <w:color w:val="000000" w:themeColor="text1"/>
          <w:sz w:val="32"/>
          <w:szCs w:val="32"/>
          <w:lang w:eastAsia="zh-CN"/>
        </w:rPr>
        <w:t>及</w:t>
      </w:r>
      <w:r>
        <w:rPr>
          <w:rFonts w:ascii="Times New Roman" w:hAnsi="Times New Roman" w:eastAsia="仿宋_GB2312" w:cs="Times New Roman"/>
          <w:bCs/>
          <w:color w:val="000000" w:themeColor="text1"/>
          <w:sz w:val="32"/>
          <w:szCs w:val="32"/>
        </w:rPr>
        <w:t>以上老年人、高血压患者、</w:t>
      </w:r>
      <w:r>
        <w:rPr>
          <w:rFonts w:hint="eastAsia" w:ascii="Times New Roman" w:hAnsi="Times New Roman" w:eastAsia="仿宋_GB2312" w:cs="Times New Roman"/>
          <w:bCs/>
          <w:color w:val="000000" w:themeColor="text1"/>
          <w:sz w:val="32"/>
          <w:szCs w:val="32"/>
          <w:lang w:val="en-US" w:eastAsia="zh-CN"/>
        </w:rPr>
        <w:t>2</w:t>
      </w:r>
      <w:r>
        <w:rPr>
          <w:rFonts w:ascii="Times New Roman" w:hAnsi="Times New Roman" w:eastAsia="仿宋_GB2312" w:cs="Times New Roman"/>
          <w:bCs/>
          <w:color w:val="000000" w:themeColor="text1"/>
          <w:sz w:val="32"/>
          <w:szCs w:val="32"/>
        </w:rPr>
        <w:t>型糖尿病患者</w:t>
      </w:r>
      <w:r>
        <w:rPr>
          <w:rFonts w:hint="eastAsia" w:ascii="Times New Roman" w:hAnsi="Times New Roman" w:eastAsia="仿宋_GB2312" w:cs="Times New Roman"/>
          <w:bCs/>
          <w:color w:val="000000" w:themeColor="text1"/>
          <w:sz w:val="32"/>
          <w:szCs w:val="32"/>
        </w:rPr>
        <w:t>、严重精神障碍患者家属、肺结核患者</w:t>
      </w:r>
      <w:r>
        <w:rPr>
          <w:rFonts w:ascii="Times New Roman" w:hAnsi="Times New Roman" w:eastAsia="仿宋_GB2312" w:cs="Times New Roman"/>
          <w:bCs/>
          <w:color w:val="000000" w:themeColor="text1"/>
          <w:sz w:val="32"/>
          <w:szCs w:val="32"/>
        </w:rPr>
        <w:t>及一般人群</w:t>
      </w:r>
      <w:r>
        <w:rPr>
          <w:rFonts w:hint="eastAsia" w:ascii="Times New Roman" w:hAnsi="Times New Roman" w:eastAsia="仿宋_GB2312" w:cs="Times New Roman"/>
          <w:bCs/>
          <w:color w:val="000000" w:themeColor="text1"/>
          <w:sz w:val="32"/>
          <w:szCs w:val="32"/>
          <w:lang w:val="en-US" w:eastAsia="zh-CN"/>
        </w:rPr>
        <w:t>1942</w:t>
      </w:r>
      <w:r>
        <w:rPr>
          <w:rFonts w:ascii="Times New Roman" w:hAnsi="Times New Roman" w:eastAsia="仿宋_GB2312" w:cs="Times New Roman"/>
          <w:bCs/>
          <w:color w:val="000000" w:themeColor="text1"/>
          <w:sz w:val="32"/>
          <w:szCs w:val="32"/>
        </w:rPr>
        <w:t>人</w:t>
      </w:r>
      <w:r>
        <w:rPr>
          <w:rFonts w:hint="eastAsia" w:ascii="Times New Roman" w:hAnsi="Times New Roman" w:eastAsia="仿宋_GB2312" w:cs="Times New Roman"/>
          <w:bCs/>
          <w:color w:val="000000" w:themeColor="text1"/>
          <w:sz w:val="32"/>
          <w:szCs w:val="32"/>
        </w:rPr>
        <w:t>，</w:t>
      </w:r>
      <w:r>
        <w:rPr>
          <w:rFonts w:ascii="Times New Roman" w:hAnsi="Times New Roman" w:eastAsia="仿宋_GB2312" w:cs="Times New Roman"/>
          <w:bCs/>
          <w:color w:val="000000" w:themeColor="text1"/>
          <w:sz w:val="32"/>
          <w:szCs w:val="32"/>
        </w:rPr>
        <w:t>了解居民</w:t>
      </w:r>
      <w:r>
        <w:rPr>
          <w:rFonts w:hint="eastAsia" w:ascii="Times New Roman" w:hAnsi="Times New Roman" w:eastAsia="仿宋_GB2312" w:cs="Times New Roman"/>
          <w:bCs/>
          <w:color w:val="000000" w:themeColor="text1"/>
          <w:sz w:val="32"/>
          <w:szCs w:val="32"/>
        </w:rPr>
        <w:t>对</w:t>
      </w:r>
      <w:r>
        <w:rPr>
          <w:rFonts w:ascii="Times New Roman" w:hAnsi="Times New Roman" w:eastAsia="仿宋_GB2312" w:cs="Times New Roman"/>
          <w:bCs/>
          <w:color w:val="000000" w:themeColor="text1"/>
          <w:sz w:val="32"/>
          <w:szCs w:val="32"/>
        </w:rPr>
        <w:t>基本公共卫生服务</w:t>
      </w:r>
      <w:r>
        <w:rPr>
          <w:rFonts w:hint="eastAsia" w:ascii="Times New Roman" w:hAnsi="Times New Roman" w:eastAsia="仿宋_GB2312" w:cs="Times New Roman"/>
          <w:bCs/>
          <w:color w:val="000000" w:themeColor="text1"/>
          <w:sz w:val="32"/>
          <w:szCs w:val="32"/>
        </w:rPr>
        <w:t>的</w:t>
      </w:r>
      <w:r>
        <w:rPr>
          <w:rFonts w:ascii="Times New Roman" w:hAnsi="Times New Roman" w:eastAsia="仿宋_GB2312" w:cs="Times New Roman"/>
          <w:bCs/>
          <w:color w:val="000000" w:themeColor="text1"/>
          <w:sz w:val="32"/>
          <w:szCs w:val="32"/>
        </w:rPr>
        <w:t>知晓率和满意度</w:t>
      </w:r>
      <w:r>
        <w:rPr>
          <w:rFonts w:hint="eastAsia" w:ascii="Times New Roman" w:hAnsi="Times New Roman" w:eastAsia="仿宋_GB2312" w:cs="Times New Roman"/>
          <w:bCs/>
          <w:color w:val="000000" w:themeColor="text1"/>
          <w:sz w:val="32"/>
          <w:szCs w:val="32"/>
        </w:rPr>
        <w:t>；共调查</w:t>
      </w:r>
      <w:r>
        <w:rPr>
          <w:rFonts w:hint="eastAsia" w:ascii="Times New Roman" w:hAnsi="Times New Roman" w:eastAsia="仿宋_GB2312" w:cs="Times New Roman"/>
          <w:bCs/>
          <w:color w:val="000000" w:themeColor="text1"/>
          <w:sz w:val="32"/>
          <w:szCs w:val="32"/>
          <w:lang w:val="en-US" w:eastAsia="zh-CN"/>
        </w:rPr>
        <w:t>554</w:t>
      </w:r>
      <w:r>
        <w:rPr>
          <w:rFonts w:hint="eastAsia" w:ascii="Times New Roman" w:hAnsi="Times New Roman" w:eastAsia="仿宋_GB2312" w:cs="Times New Roman"/>
          <w:bCs/>
          <w:color w:val="000000" w:themeColor="text1"/>
          <w:sz w:val="32"/>
          <w:szCs w:val="32"/>
        </w:rPr>
        <w:t>名基层医务人员，了解对所在单位总体评价的满意度。</w:t>
      </w:r>
      <w:r>
        <w:rPr>
          <w:rFonts w:hint="eastAsia" w:ascii="Times New Roman" w:hAnsi="Times New Roman" w:eastAsia="仿宋_GB2312" w:cs="Times New Roman"/>
          <w:bCs/>
          <w:color w:val="000000" w:themeColor="text1"/>
          <w:sz w:val="32"/>
          <w:szCs w:val="32"/>
          <w:lang w:eastAsia="zh-CN"/>
        </w:rPr>
        <w:t>调查结果如下：</w:t>
      </w:r>
    </w:p>
    <w:p>
      <w:pPr>
        <w:spacing w:line="580" w:lineRule="exact"/>
        <w:ind w:firstLine="640" w:firstLineChars="200"/>
        <w:rPr>
          <w:rFonts w:ascii="Times New Roman" w:hAnsi="Times New Roman" w:eastAsia="仿宋_GB2312" w:cs="Times New Roman"/>
          <w:color w:val="000000" w:themeColor="text1"/>
          <w:sz w:val="32"/>
          <w:szCs w:val="32"/>
        </w:rPr>
      </w:pPr>
      <w:r>
        <w:rPr>
          <w:rFonts w:ascii="Times New Roman" w:hAnsi="Times New Roman" w:eastAsia="仿宋_GB2312" w:cs="Times New Roman"/>
          <w:bCs/>
          <w:color w:val="000000" w:themeColor="text1"/>
          <w:sz w:val="32"/>
          <w:szCs w:val="32"/>
        </w:rPr>
        <w:t>全</w:t>
      </w:r>
      <w:r>
        <w:rPr>
          <w:rFonts w:hint="eastAsia" w:ascii="Times New Roman" w:hAnsi="Times New Roman" w:eastAsia="仿宋_GB2312" w:cs="Times New Roman"/>
          <w:bCs/>
          <w:color w:val="000000" w:themeColor="text1"/>
          <w:sz w:val="32"/>
          <w:szCs w:val="32"/>
        </w:rPr>
        <w:t>市</w:t>
      </w:r>
      <w:r>
        <w:rPr>
          <w:rFonts w:ascii="Times New Roman" w:hAnsi="Times New Roman" w:eastAsia="仿宋_GB2312" w:cs="Times New Roman"/>
          <w:color w:val="000000" w:themeColor="text1"/>
          <w:sz w:val="32"/>
          <w:szCs w:val="32"/>
        </w:rPr>
        <w:t>基本公共卫生服务项目知</w:t>
      </w:r>
      <w:bookmarkStart w:id="0" w:name="_GoBack"/>
      <w:bookmarkEnd w:id="0"/>
      <w:r>
        <w:rPr>
          <w:rFonts w:ascii="Times New Roman" w:hAnsi="Times New Roman" w:eastAsia="仿宋_GB2312" w:cs="Times New Roman"/>
          <w:color w:val="000000" w:themeColor="text1"/>
          <w:sz w:val="32"/>
          <w:szCs w:val="32"/>
        </w:rPr>
        <w:t>晓率为</w:t>
      </w:r>
      <w:r>
        <w:rPr>
          <w:rFonts w:hint="eastAsia" w:ascii="Times New Roman" w:hAnsi="Times New Roman" w:eastAsia="仿宋_GB2312" w:cs="Times New Roman"/>
          <w:color w:val="000000" w:themeColor="text1"/>
          <w:sz w:val="32"/>
          <w:szCs w:val="32"/>
          <w:lang w:val="en-US" w:eastAsia="zh-CN"/>
        </w:rPr>
        <w:t>65.09</w:t>
      </w:r>
      <w:r>
        <w:rPr>
          <w:rFonts w:ascii="Times New Roman" w:hAnsi="Times New Roman" w:eastAsia="仿宋_GB2312" w:cs="Times New Roman"/>
          <w:color w:val="000000" w:themeColor="text1"/>
          <w:sz w:val="32"/>
          <w:szCs w:val="32"/>
        </w:rPr>
        <w:t>%，健康知识知晓率为</w:t>
      </w:r>
      <w:r>
        <w:rPr>
          <w:rFonts w:hint="eastAsia" w:ascii="Times New Roman" w:hAnsi="Times New Roman" w:eastAsia="仿宋_GB2312" w:cs="Times New Roman"/>
          <w:color w:val="000000" w:themeColor="text1"/>
          <w:sz w:val="32"/>
          <w:szCs w:val="32"/>
          <w:lang w:val="en-US" w:eastAsia="zh-CN"/>
        </w:rPr>
        <w:t>95.52</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val="en-US" w:eastAsia="zh-CN"/>
        </w:rPr>
        <w:t>10个</w:t>
      </w:r>
      <w:r>
        <w:rPr>
          <w:rFonts w:ascii="Times New Roman" w:hAnsi="Times New Roman" w:eastAsia="仿宋_GB2312" w:cs="Times New Roman"/>
          <w:color w:val="000000" w:themeColor="text1"/>
          <w:sz w:val="32"/>
          <w:szCs w:val="32"/>
        </w:rPr>
        <w:t>县（市、区）基本公共卫生服务项目</w:t>
      </w:r>
      <w:r>
        <w:rPr>
          <w:rFonts w:hint="eastAsia" w:ascii="Times New Roman" w:hAnsi="Times New Roman" w:eastAsia="仿宋_GB2312" w:cs="Times New Roman"/>
          <w:color w:val="000000" w:themeColor="text1"/>
          <w:sz w:val="32"/>
          <w:szCs w:val="32"/>
          <w:lang w:eastAsia="zh-CN"/>
        </w:rPr>
        <w:t>和</w:t>
      </w:r>
      <w:r>
        <w:rPr>
          <w:rFonts w:ascii="Times New Roman" w:hAnsi="Times New Roman" w:eastAsia="仿宋_GB2312" w:cs="Times New Roman"/>
          <w:color w:val="000000" w:themeColor="text1"/>
          <w:sz w:val="32"/>
          <w:szCs w:val="32"/>
        </w:rPr>
        <w:t>健康知识知晓率</w:t>
      </w:r>
      <w:r>
        <w:rPr>
          <w:rFonts w:hint="eastAsia" w:ascii="Times New Roman" w:hAnsi="Times New Roman" w:eastAsia="仿宋_GB2312" w:cs="Times New Roman"/>
          <w:color w:val="000000" w:themeColor="text1"/>
          <w:sz w:val="32"/>
          <w:szCs w:val="32"/>
          <w:lang w:eastAsia="zh-CN"/>
        </w:rPr>
        <w:t>均达到了目标要求（</w:t>
      </w:r>
      <w:r>
        <w:rPr>
          <w:rFonts w:hint="eastAsia" w:ascii="Times New Roman" w:hAnsi="Times New Roman" w:eastAsia="仿宋_GB2312" w:cs="Times New Roman"/>
          <w:color w:val="000000" w:themeColor="text1"/>
          <w:sz w:val="32"/>
          <w:szCs w:val="32"/>
          <w:lang w:val="en-US" w:eastAsia="zh-CN"/>
        </w:rPr>
        <w:t>45%</w:t>
      </w:r>
      <w:r>
        <w:rPr>
          <w:rFonts w:hint="eastAsia" w:ascii="Times New Roman" w:hAnsi="Times New Roman" w:eastAsia="仿宋_GB2312" w:cs="Times New Roman"/>
          <w:color w:val="000000" w:themeColor="text1"/>
          <w:sz w:val="32"/>
          <w:szCs w:val="32"/>
          <w:lang w:eastAsia="zh-CN"/>
        </w:rPr>
        <w:t>）；项目</w:t>
      </w:r>
      <w:r>
        <w:rPr>
          <w:rFonts w:ascii="Times New Roman" w:hAnsi="Times New Roman" w:eastAsia="仿宋_GB2312" w:cs="Times New Roman"/>
          <w:color w:val="000000" w:themeColor="text1"/>
          <w:sz w:val="32"/>
          <w:szCs w:val="32"/>
        </w:rPr>
        <w:t>知晓率排名前三的分别是</w:t>
      </w:r>
      <w:r>
        <w:rPr>
          <w:rFonts w:hint="eastAsia" w:ascii="Times New Roman" w:hAnsi="Times New Roman" w:eastAsia="仿宋_GB2312" w:cs="Times New Roman"/>
          <w:color w:val="000000" w:themeColor="text1"/>
          <w:sz w:val="32"/>
          <w:szCs w:val="32"/>
          <w:lang w:eastAsia="zh-CN"/>
        </w:rPr>
        <w:t>乐昌市</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val="en-US" w:eastAsia="zh-CN"/>
        </w:rPr>
        <w:t>83.19</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eastAsia="zh-CN"/>
        </w:rPr>
        <w:t>始兴县</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rPr>
        <w:t>8</w:t>
      </w:r>
      <w:r>
        <w:rPr>
          <w:rFonts w:hint="eastAsia" w:ascii="Times New Roman" w:hAnsi="Times New Roman" w:eastAsia="仿宋_GB2312" w:cs="Times New Roman"/>
          <w:color w:val="000000" w:themeColor="text1"/>
          <w:sz w:val="32"/>
          <w:szCs w:val="32"/>
          <w:lang w:val="en-US" w:eastAsia="zh-CN"/>
        </w:rPr>
        <w:t>1.34</w:t>
      </w:r>
      <w:r>
        <w:rPr>
          <w:rFonts w:ascii="Times New Roman" w:hAnsi="Times New Roman" w:eastAsia="仿宋_GB2312" w:cs="Times New Roman"/>
          <w:color w:val="000000" w:themeColor="text1"/>
          <w:sz w:val="32"/>
          <w:szCs w:val="32"/>
        </w:rPr>
        <w:t>%）和</w:t>
      </w:r>
      <w:r>
        <w:rPr>
          <w:rFonts w:hint="eastAsia" w:ascii="Times New Roman" w:hAnsi="Times New Roman" w:eastAsia="仿宋_GB2312" w:cs="Times New Roman"/>
          <w:color w:val="000000" w:themeColor="text1"/>
          <w:sz w:val="32"/>
          <w:szCs w:val="32"/>
          <w:lang w:eastAsia="zh-CN"/>
        </w:rPr>
        <w:t>曲</w:t>
      </w:r>
      <w:r>
        <w:rPr>
          <w:rFonts w:hint="eastAsia" w:ascii="Times New Roman" w:hAnsi="Times New Roman" w:eastAsia="仿宋_GB2312" w:cs="Times New Roman"/>
          <w:color w:val="000000" w:themeColor="text1"/>
          <w:sz w:val="32"/>
          <w:szCs w:val="32"/>
        </w:rPr>
        <w:t>江区</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val="en-US" w:eastAsia="zh-CN"/>
        </w:rPr>
        <w:t>77.96</w:t>
      </w:r>
      <w:r>
        <w:rPr>
          <w:rFonts w:ascii="Times New Roman" w:hAnsi="Times New Roman" w:eastAsia="仿宋_GB2312" w:cs="Times New Roman"/>
          <w:color w:val="000000" w:themeColor="text1"/>
          <w:sz w:val="32"/>
          <w:szCs w:val="32"/>
        </w:rPr>
        <w:t>%），健康知识知晓率排名前三名的分别是</w:t>
      </w:r>
      <w:r>
        <w:rPr>
          <w:rFonts w:hint="eastAsia" w:ascii="Times New Roman" w:hAnsi="Times New Roman" w:eastAsia="仿宋_GB2312" w:cs="Times New Roman"/>
          <w:color w:val="000000" w:themeColor="text1"/>
          <w:sz w:val="32"/>
          <w:szCs w:val="32"/>
          <w:lang w:eastAsia="zh-CN"/>
        </w:rPr>
        <w:t>始兴县和</w:t>
      </w:r>
      <w:r>
        <w:rPr>
          <w:rFonts w:hint="eastAsia" w:ascii="Times New Roman" w:hAnsi="Times New Roman" w:eastAsia="仿宋_GB2312" w:cs="Times New Roman"/>
          <w:color w:val="000000" w:themeColor="text1"/>
          <w:sz w:val="32"/>
          <w:szCs w:val="32"/>
        </w:rPr>
        <w:t>乳源县</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val="en-US" w:eastAsia="zh-CN"/>
        </w:rPr>
        <w:t>100</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eastAsia="zh-CN"/>
        </w:rPr>
        <w:t>、仁化县</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val="en-US" w:eastAsia="zh-CN"/>
        </w:rPr>
        <w:t>99.51</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eastAsia="zh-CN"/>
        </w:rPr>
        <w:t>、曲江区</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rPr>
        <w:t>9</w:t>
      </w:r>
      <w:r>
        <w:rPr>
          <w:rFonts w:hint="eastAsia" w:ascii="Times New Roman" w:hAnsi="Times New Roman" w:eastAsia="仿宋_GB2312" w:cs="Times New Roman"/>
          <w:color w:val="000000" w:themeColor="text1"/>
          <w:sz w:val="32"/>
          <w:szCs w:val="32"/>
          <w:lang w:val="en-US" w:eastAsia="zh-CN"/>
        </w:rPr>
        <w:t>7.85</w:t>
      </w:r>
      <w:r>
        <w:rPr>
          <w:rFonts w:ascii="Times New Roman" w:hAnsi="Times New Roman" w:eastAsia="仿宋_GB2312" w:cs="Times New Roman"/>
          <w:color w:val="000000" w:themeColor="text1"/>
          <w:sz w:val="32"/>
          <w:szCs w:val="32"/>
        </w:rPr>
        <w:t>%）。</w:t>
      </w:r>
    </w:p>
    <w:p>
      <w:pPr>
        <w:spacing w:line="580" w:lineRule="exact"/>
        <w:ind w:firstLine="660"/>
        <w:rPr>
          <w:rFonts w:ascii="Times New Roman" w:hAnsi="Times New Roman" w:eastAsia="仿宋_GB2312" w:cs="Times New Roman"/>
          <w:bCs/>
          <w:color w:val="000000" w:themeColor="text1"/>
          <w:sz w:val="32"/>
          <w:szCs w:val="32"/>
        </w:rPr>
      </w:pPr>
      <w:r>
        <w:rPr>
          <w:rFonts w:ascii="Times New Roman" w:hAnsi="Times New Roman" w:eastAsia="仿宋_GB2312" w:cs="Times New Roman"/>
          <w:color w:val="000000" w:themeColor="text1"/>
          <w:sz w:val="32"/>
          <w:szCs w:val="32"/>
        </w:rPr>
        <w:t>全</w:t>
      </w:r>
      <w:r>
        <w:rPr>
          <w:rFonts w:hint="eastAsia" w:ascii="Times New Roman" w:hAnsi="Times New Roman" w:eastAsia="仿宋_GB2312" w:cs="Times New Roman"/>
          <w:color w:val="000000" w:themeColor="text1"/>
          <w:sz w:val="32"/>
          <w:szCs w:val="32"/>
        </w:rPr>
        <w:t>市居民</w:t>
      </w:r>
      <w:r>
        <w:rPr>
          <w:rFonts w:ascii="Times New Roman" w:hAnsi="Times New Roman" w:eastAsia="仿宋_GB2312" w:cs="Times New Roman"/>
          <w:color w:val="000000" w:themeColor="text1"/>
          <w:sz w:val="32"/>
          <w:szCs w:val="32"/>
        </w:rPr>
        <w:t>基本公共卫生服务项目总体满意度为</w:t>
      </w:r>
      <w:r>
        <w:rPr>
          <w:rFonts w:hint="eastAsia" w:ascii="Times New Roman" w:hAnsi="Times New Roman" w:eastAsia="仿宋_GB2312" w:cs="Times New Roman"/>
          <w:color w:val="000000" w:themeColor="text1"/>
          <w:sz w:val="32"/>
          <w:szCs w:val="32"/>
        </w:rPr>
        <w:t>9</w:t>
      </w:r>
      <w:r>
        <w:rPr>
          <w:rFonts w:hint="eastAsia" w:ascii="Times New Roman" w:hAnsi="Times New Roman" w:eastAsia="仿宋_GB2312" w:cs="Times New Roman"/>
          <w:color w:val="000000" w:themeColor="text1"/>
          <w:sz w:val="32"/>
          <w:szCs w:val="32"/>
          <w:lang w:val="en-US" w:eastAsia="zh-CN"/>
        </w:rPr>
        <w:t>7.58</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val="en-US" w:eastAsia="zh-CN"/>
        </w:rPr>
        <w:t>10个</w:t>
      </w:r>
      <w:r>
        <w:rPr>
          <w:rFonts w:ascii="Times New Roman" w:hAnsi="Times New Roman" w:eastAsia="仿宋_GB2312" w:cs="Times New Roman"/>
          <w:color w:val="000000" w:themeColor="text1"/>
          <w:sz w:val="32"/>
          <w:szCs w:val="32"/>
        </w:rPr>
        <w:t>县（市、区）</w:t>
      </w:r>
      <w:r>
        <w:rPr>
          <w:rFonts w:hint="eastAsia" w:ascii="Times New Roman" w:hAnsi="Times New Roman" w:eastAsia="仿宋_GB2312" w:cs="Times New Roman"/>
          <w:color w:val="000000" w:themeColor="text1"/>
          <w:sz w:val="32"/>
          <w:szCs w:val="32"/>
          <w:lang w:eastAsia="zh-CN"/>
        </w:rPr>
        <w:t>均达到目标要求（</w:t>
      </w:r>
      <w:r>
        <w:rPr>
          <w:rFonts w:hint="eastAsia" w:ascii="Times New Roman" w:hAnsi="Times New Roman" w:eastAsia="仿宋_GB2312" w:cs="Times New Roman"/>
          <w:color w:val="000000" w:themeColor="text1"/>
          <w:sz w:val="32"/>
          <w:szCs w:val="32"/>
          <w:lang w:val="en-US" w:eastAsia="zh-CN"/>
        </w:rPr>
        <w:t>80%</w:t>
      </w:r>
      <w:r>
        <w:rPr>
          <w:rFonts w:hint="eastAsia" w:ascii="Times New Roman" w:hAnsi="Times New Roman" w:eastAsia="仿宋_GB2312" w:cs="Times New Roman"/>
          <w:color w:val="000000" w:themeColor="text1"/>
          <w:sz w:val="32"/>
          <w:szCs w:val="32"/>
          <w:lang w:eastAsia="zh-CN"/>
        </w:rPr>
        <w:t>）</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rPr>
        <w:t>满意度排</w:t>
      </w:r>
      <w:r>
        <w:rPr>
          <w:rFonts w:ascii="Times New Roman" w:hAnsi="Times New Roman" w:eastAsia="仿宋_GB2312" w:cs="Times New Roman"/>
          <w:color w:val="000000" w:themeColor="text1"/>
          <w:sz w:val="32"/>
          <w:szCs w:val="32"/>
        </w:rPr>
        <w:t>前三的县（市、区）分别是</w:t>
      </w:r>
      <w:r>
        <w:rPr>
          <w:rFonts w:hint="eastAsia" w:ascii="Times New Roman" w:hAnsi="Times New Roman" w:eastAsia="仿宋_GB2312" w:cs="Times New Roman"/>
          <w:color w:val="000000" w:themeColor="text1"/>
          <w:sz w:val="32"/>
          <w:szCs w:val="32"/>
          <w:lang w:eastAsia="zh-CN"/>
        </w:rPr>
        <w:t>始兴县和翁源县</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val="en-US" w:eastAsia="zh-CN"/>
        </w:rPr>
        <w:t>100</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eastAsia="zh-CN"/>
        </w:rPr>
        <w:t>南雄市</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rPr>
        <w:t>9</w:t>
      </w:r>
      <w:r>
        <w:rPr>
          <w:rFonts w:hint="eastAsia" w:ascii="Times New Roman" w:hAnsi="Times New Roman" w:eastAsia="仿宋_GB2312" w:cs="Times New Roman"/>
          <w:color w:val="000000" w:themeColor="text1"/>
          <w:sz w:val="32"/>
          <w:szCs w:val="32"/>
          <w:lang w:val="en-US" w:eastAsia="zh-CN"/>
        </w:rPr>
        <w:t>9.47</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eastAsia="zh-CN"/>
        </w:rPr>
        <w:t>、曲江区</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rPr>
        <w:t>9</w:t>
      </w:r>
      <w:r>
        <w:rPr>
          <w:rFonts w:hint="eastAsia" w:ascii="Times New Roman" w:hAnsi="Times New Roman" w:eastAsia="仿宋_GB2312" w:cs="Times New Roman"/>
          <w:color w:val="000000" w:themeColor="text1"/>
          <w:sz w:val="32"/>
          <w:szCs w:val="32"/>
          <w:lang w:val="en-US" w:eastAsia="zh-CN"/>
        </w:rPr>
        <w:t>9.46</w:t>
      </w:r>
      <w:r>
        <w:rPr>
          <w:rFonts w:ascii="Times New Roman" w:hAnsi="Times New Roman" w:eastAsia="仿宋_GB2312" w:cs="Times New Roman"/>
          <w:color w:val="000000" w:themeColor="text1"/>
          <w:sz w:val="32"/>
          <w:szCs w:val="32"/>
        </w:rPr>
        <w:t>%）。</w:t>
      </w:r>
    </w:p>
    <w:p>
      <w:pPr>
        <w:ind w:firstLine="640" w:firstLineChars="200"/>
        <w:rPr>
          <w:rFonts w:hint="default" w:ascii="仿宋_GB2312" w:eastAsia="仿宋_GB2312"/>
          <w:bCs/>
          <w:color w:val="000000" w:themeColor="text1"/>
          <w:kern w:val="0"/>
          <w:sz w:val="32"/>
          <w:szCs w:val="32"/>
          <w:lang w:val="en-US" w:eastAsia="zh-CN"/>
        </w:rPr>
      </w:pPr>
      <w:r>
        <w:rPr>
          <w:rFonts w:hint="eastAsia" w:ascii="Times New Roman" w:hAnsi="Times New Roman" w:eastAsia="仿宋_GB2312" w:cs="Times New Roman"/>
          <w:bCs/>
          <w:color w:val="000000" w:themeColor="text1"/>
          <w:sz w:val="32"/>
          <w:szCs w:val="32"/>
          <w:lang w:eastAsia="zh-CN"/>
        </w:rPr>
        <w:t>全市</w:t>
      </w:r>
      <w:r>
        <w:rPr>
          <w:rFonts w:hint="eastAsia" w:ascii="Times New Roman" w:hAnsi="Times New Roman" w:eastAsia="仿宋_GB2312" w:cs="Times New Roman"/>
          <w:bCs/>
          <w:color w:val="000000" w:themeColor="text1"/>
          <w:sz w:val="32"/>
          <w:szCs w:val="32"/>
        </w:rPr>
        <w:t>基层医务人员对所在单位总体评价的总满意度为</w:t>
      </w:r>
      <w:r>
        <w:rPr>
          <w:rFonts w:hint="eastAsia" w:ascii="Times New Roman" w:hAnsi="Times New Roman" w:eastAsia="仿宋_GB2312" w:cs="Times New Roman"/>
          <w:bCs/>
          <w:color w:val="000000" w:themeColor="text1"/>
          <w:sz w:val="32"/>
          <w:szCs w:val="32"/>
          <w:lang w:val="en-US" w:eastAsia="zh-CN"/>
        </w:rPr>
        <w:t>99.46</w:t>
      </w:r>
      <w:r>
        <w:rPr>
          <w:rFonts w:hint="eastAsia" w:ascii="Times New Roman" w:hAnsi="Times New Roman" w:eastAsia="仿宋_GB2312" w:cs="Times New Roman"/>
          <w:bCs/>
          <w:color w:val="000000" w:themeColor="text1"/>
          <w:sz w:val="32"/>
          <w:szCs w:val="32"/>
        </w:rPr>
        <w:t>%</w:t>
      </w:r>
      <w:r>
        <w:rPr>
          <w:rFonts w:hint="eastAsia" w:ascii="Times New Roman" w:hAnsi="Times New Roman" w:eastAsia="仿宋_GB2312" w:cs="Times New Roman"/>
          <w:bCs/>
          <w:color w:val="000000" w:themeColor="text1"/>
          <w:sz w:val="32"/>
          <w:szCs w:val="32"/>
          <w:lang w:eastAsia="zh-CN"/>
        </w:rPr>
        <w:t>，</w:t>
      </w:r>
      <w:r>
        <w:rPr>
          <w:rFonts w:hint="eastAsia" w:ascii="Times New Roman" w:hAnsi="Times New Roman" w:eastAsia="仿宋_GB2312" w:cs="Times New Roman"/>
          <w:color w:val="000000" w:themeColor="text1"/>
          <w:sz w:val="32"/>
          <w:szCs w:val="32"/>
          <w:lang w:val="en-US" w:eastAsia="zh-CN"/>
        </w:rPr>
        <w:t>10个</w:t>
      </w:r>
      <w:r>
        <w:rPr>
          <w:rFonts w:ascii="Times New Roman" w:hAnsi="Times New Roman" w:eastAsia="仿宋_GB2312" w:cs="Times New Roman"/>
          <w:color w:val="000000" w:themeColor="text1"/>
          <w:sz w:val="32"/>
          <w:szCs w:val="32"/>
        </w:rPr>
        <w:t>县（市、区）</w:t>
      </w:r>
      <w:r>
        <w:rPr>
          <w:rFonts w:hint="eastAsia" w:ascii="Times New Roman" w:hAnsi="Times New Roman" w:eastAsia="仿宋_GB2312" w:cs="Times New Roman"/>
          <w:color w:val="000000" w:themeColor="text1"/>
          <w:sz w:val="32"/>
          <w:szCs w:val="32"/>
          <w:lang w:eastAsia="zh-CN"/>
        </w:rPr>
        <w:t>均达到目标要求（</w:t>
      </w:r>
      <w:r>
        <w:rPr>
          <w:rFonts w:hint="eastAsia" w:ascii="Times New Roman" w:hAnsi="Times New Roman" w:eastAsia="仿宋_GB2312" w:cs="Times New Roman"/>
          <w:color w:val="000000" w:themeColor="text1"/>
          <w:sz w:val="32"/>
          <w:szCs w:val="32"/>
          <w:lang w:val="en-US" w:eastAsia="zh-CN"/>
        </w:rPr>
        <w:t>60%</w:t>
      </w:r>
      <w:r>
        <w:rPr>
          <w:rFonts w:hint="eastAsia" w:ascii="Times New Roman" w:hAnsi="Times New Roman" w:eastAsia="仿宋_GB2312" w:cs="Times New Roman"/>
          <w:color w:val="000000" w:themeColor="text1"/>
          <w:sz w:val="32"/>
          <w:szCs w:val="32"/>
          <w:lang w:eastAsia="zh-CN"/>
        </w:rPr>
        <w:t>）</w:t>
      </w:r>
      <w:r>
        <w:rPr>
          <w:rFonts w:ascii="Times New Roman" w:hAnsi="Times New Roman" w:eastAsia="仿宋_GB2312" w:cs="Times New Roman"/>
          <w:color w:val="000000" w:themeColor="text1"/>
          <w:sz w:val="32"/>
          <w:szCs w:val="32"/>
        </w:rPr>
        <w:t>。</w:t>
      </w:r>
      <w:r>
        <w:rPr>
          <w:rFonts w:hint="eastAsia" w:ascii="Times New Roman" w:hAnsi="Times New Roman" w:eastAsia="仿宋_GB2312" w:cs="Times New Roman"/>
          <w:color w:val="000000" w:themeColor="text1"/>
          <w:sz w:val="32"/>
          <w:szCs w:val="32"/>
          <w:lang w:eastAsia="zh-CN"/>
        </w:rPr>
        <w:t>除武江区（</w:t>
      </w:r>
      <w:r>
        <w:rPr>
          <w:rFonts w:hint="eastAsia" w:ascii="Times New Roman" w:hAnsi="Times New Roman" w:eastAsia="仿宋_GB2312" w:cs="Times New Roman"/>
          <w:color w:val="000000" w:themeColor="text1"/>
          <w:sz w:val="32"/>
          <w:szCs w:val="32"/>
          <w:lang w:val="en-US" w:eastAsia="zh-CN"/>
        </w:rPr>
        <w:t>95.35%</w:t>
      </w:r>
      <w:r>
        <w:rPr>
          <w:rFonts w:hint="eastAsia" w:ascii="Times New Roman" w:hAnsi="Times New Roman" w:eastAsia="仿宋_GB2312" w:cs="Times New Roman"/>
          <w:color w:val="000000" w:themeColor="text1"/>
          <w:sz w:val="32"/>
          <w:szCs w:val="32"/>
          <w:lang w:eastAsia="zh-CN"/>
        </w:rPr>
        <w:t>）和乐昌市（</w:t>
      </w:r>
      <w:r>
        <w:rPr>
          <w:rFonts w:hint="eastAsia" w:ascii="Times New Roman" w:hAnsi="Times New Roman" w:eastAsia="仿宋_GB2312" w:cs="Times New Roman"/>
          <w:color w:val="000000" w:themeColor="text1"/>
          <w:sz w:val="32"/>
          <w:szCs w:val="32"/>
          <w:lang w:val="en-US" w:eastAsia="zh-CN"/>
        </w:rPr>
        <w:t>98.95%</w:t>
      </w:r>
      <w:r>
        <w:rPr>
          <w:rFonts w:hint="eastAsia" w:ascii="Times New Roman" w:hAnsi="Times New Roman" w:eastAsia="仿宋_GB2312" w:cs="Times New Roman"/>
          <w:color w:val="000000" w:themeColor="text1"/>
          <w:sz w:val="32"/>
          <w:szCs w:val="32"/>
          <w:lang w:eastAsia="zh-CN"/>
        </w:rPr>
        <w:t>）外，其余</w:t>
      </w:r>
      <w:r>
        <w:rPr>
          <w:rFonts w:hint="eastAsia" w:ascii="Times New Roman" w:hAnsi="Times New Roman" w:eastAsia="仿宋_GB2312" w:cs="Times New Roman"/>
          <w:color w:val="000000" w:themeColor="text1"/>
          <w:sz w:val="32"/>
          <w:szCs w:val="32"/>
          <w:lang w:val="en-US" w:eastAsia="zh-CN"/>
        </w:rPr>
        <w:t>8个县（市、区）均达到100%满意。</w:t>
      </w:r>
    </w:p>
    <w:p>
      <w:pPr>
        <w:spacing w:line="600" w:lineRule="exact"/>
        <w:ind w:left="1600" w:hanging="1600" w:hangingChars="500"/>
        <w:jc w:val="left"/>
        <w:rPr>
          <w:rFonts w:ascii="Times New Roman" w:hAnsi="Times New Roman" w:eastAsia="仿宋_GB2312"/>
          <w:kern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280"/>
      <w:jc w:val="right"/>
      <w:rPr>
        <w:rFonts w:ascii="仿宋_GB2312"/>
        <w:sz w:val="28"/>
        <w:szCs w:val="28"/>
      </w:rPr>
    </w:pPr>
    <w:r>
      <w:rPr>
        <w:rFonts w:hint="eastAsia" w:ascii="仿宋_GB2312"/>
        <w:kern w:val="0"/>
        <w:sz w:val="28"/>
        <w:szCs w:val="28"/>
      </w:rPr>
      <w:t xml:space="preserve">- </w:t>
    </w:r>
    <w:r>
      <w:rPr>
        <w:rFonts w:hint="eastAsia" w:ascii="仿宋_GB2312"/>
        <w:kern w:val="0"/>
        <w:sz w:val="28"/>
        <w:szCs w:val="28"/>
      </w:rPr>
      <w:fldChar w:fldCharType="begin"/>
    </w:r>
    <w:r>
      <w:rPr>
        <w:rFonts w:hint="eastAsia" w:ascii="仿宋_GB2312"/>
        <w:kern w:val="0"/>
        <w:sz w:val="28"/>
        <w:szCs w:val="28"/>
      </w:rPr>
      <w:instrText xml:space="preserve"> PAGE </w:instrText>
    </w:r>
    <w:r>
      <w:rPr>
        <w:rFonts w:hint="eastAsia" w:ascii="仿宋_GB2312"/>
        <w:kern w:val="0"/>
        <w:sz w:val="28"/>
        <w:szCs w:val="28"/>
      </w:rPr>
      <w:fldChar w:fldCharType="separate"/>
    </w:r>
    <w:r>
      <w:rPr>
        <w:rFonts w:ascii="仿宋_GB2312"/>
        <w:kern w:val="0"/>
        <w:sz w:val="28"/>
        <w:szCs w:val="28"/>
      </w:rPr>
      <w:t>3</w:t>
    </w:r>
    <w:r>
      <w:rPr>
        <w:rFonts w:hint="eastAsia" w:ascii="仿宋_GB2312"/>
        <w:kern w:val="0"/>
        <w:sz w:val="28"/>
        <w:szCs w:val="28"/>
      </w:rPr>
      <w:fldChar w:fldCharType="end"/>
    </w:r>
    <w:r>
      <w:rPr>
        <w:rFonts w:hint="eastAsia" w:ascii="仿宋_GB2312"/>
        <w:kern w:val="0"/>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45AF"/>
    <w:rsid w:val="0001062B"/>
    <w:rsid w:val="00012AB3"/>
    <w:rsid w:val="00024EAE"/>
    <w:rsid w:val="0004463A"/>
    <w:rsid w:val="000704A9"/>
    <w:rsid w:val="00082B0D"/>
    <w:rsid w:val="00091FF2"/>
    <w:rsid w:val="00092BA4"/>
    <w:rsid w:val="00094B10"/>
    <w:rsid w:val="00096879"/>
    <w:rsid w:val="000B124A"/>
    <w:rsid w:val="000B5309"/>
    <w:rsid w:val="000B549D"/>
    <w:rsid w:val="000C02E0"/>
    <w:rsid w:val="000D595C"/>
    <w:rsid w:val="000E1446"/>
    <w:rsid w:val="000E59D7"/>
    <w:rsid w:val="000E5A90"/>
    <w:rsid w:val="00105F9C"/>
    <w:rsid w:val="00127A95"/>
    <w:rsid w:val="00131106"/>
    <w:rsid w:val="00135171"/>
    <w:rsid w:val="0013751E"/>
    <w:rsid w:val="00152CB1"/>
    <w:rsid w:val="001641FD"/>
    <w:rsid w:val="001726A8"/>
    <w:rsid w:val="00172A27"/>
    <w:rsid w:val="00176AD6"/>
    <w:rsid w:val="00180811"/>
    <w:rsid w:val="00186F06"/>
    <w:rsid w:val="0019311F"/>
    <w:rsid w:val="00197218"/>
    <w:rsid w:val="001A5D8D"/>
    <w:rsid w:val="001B2DDF"/>
    <w:rsid w:val="001B3DCE"/>
    <w:rsid w:val="001D13AA"/>
    <w:rsid w:val="001D5BFF"/>
    <w:rsid w:val="001D6EA0"/>
    <w:rsid w:val="001E229A"/>
    <w:rsid w:val="001E4448"/>
    <w:rsid w:val="001E7F40"/>
    <w:rsid w:val="00203164"/>
    <w:rsid w:val="00206402"/>
    <w:rsid w:val="00207564"/>
    <w:rsid w:val="002103D9"/>
    <w:rsid w:val="002238FF"/>
    <w:rsid w:val="00226610"/>
    <w:rsid w:val="0023518F"/>
    <w:rsid w:val="002423F7"/>
    <w:rsid w:val="00271014"/>
    <w:rsid w:val="002966CB"/>
    <w:rsid w:val="002C2A40"/>
    <w:rsid w:val="002C2CEE"/>
    <w:rsid w:val="002D5278"/>
    <w:rsid w:val="002E53C1"/>
    <w:rsid w:val="002F24DC"/>
    <w:rsid w:val="002F4509"/>
    <w:rsid w:val="00302ABB"/>
    <w:rsid w:val="00311DCE"/>
    <w:rsid w:val="003229E5"/>
    <w:rsid w:val="00325E62"/>
    <w:rsid w:val="0032796D"/>
    <w:rsid w:val="00340E76"/>
    <w:rsid w:val="003414B9"/>
    <w:rsid w:val="0035069F"/>
    <w:rsid w:val="00352CEC"/>
    <w:rsid w:val="00372662"/>
    <w:rsid w:val="003736F1"/>
    <w:rsid w:val="00377D4A"/>
    <w:rsid w:val="00392133"/>
    <w:rsid w:val="00396D7F"/>
    <w:rsid w:val="00396DD4"/>
    <w:rsid w:val="00397CF6"/>
    <w:rsid w:val="003A382C"/>
    <w:rsid w:val="003E54C3"/>
    <w:rsid w:val="004040A6"/>
    <w:rsid w:val="0040573D"/>
    <w:rsid w:val="00413322"/>
    <w:rsid w:val="004207B6"/>
    <w:rsid w:val="00420BC7"/>
    <w:rsid w:val="00421CC2"/>
    <w:rsid w:val="00442EB9"/>
    <w:rsid w:val="00444F89"/>
    <w:rsid w:val="00456721"/>
    <w:rsid w:val="00465B5D"/>
    <w:rsid w:val="004766A0"/>
    <w:rsid w:val="00491857"/>
    <w:rsid w:val="0049433C"/>
    <w:rsid w:val="004962A1"/>
    <w:rsid w:val="004A203D"/>
    <w:rsid w:val="004A71A7"/>
    <w:rsid w:val="004B7C81"/>
    <w:rsid w:val="004C48EE"/>
    <w:rsid w:val="004E21E4"/>
    <w:rsid w:val="004E2264"/>
    <w:rsid w:val="004E267C"/>
    <w:rsid w:val="004E61C2"/>
    <w:rsid w:val="004E7A30"/>
    <w:rsid w:val="004F0DF3"/>
    <w:rsid w:val="004F0F7D"/>
    <w:rsid w:val="00501EB5"/>
    <w:rsid w:val="00516EF6"/>
    <w:rsid w:val="005465CD"/>
    <w:rsid w:val="00571C1D"/>
    <w:rsid w:val="00580F76"/>
    <w:rsid w:val="0058497D"/>
    <w:rsid w:val="00585EC3"/>
    <w:rsid w:val="005868B1"/>
    <w:rsid w:val="005C06EB"/>
    <w:rsid w:val="005C4755"/>
    <w:rsid w:val="005D0941"/>
    <w:rsid w:val="005D515E"/>
    <w:rsid w:val="00602A2F"/>
    <w:rsid w:val="00610C16"/>
    <w:rsid w:val="00617846"/>
    <w:rsid w:val="00660525"/>
    <w:rsid w:val="00661D45"/>
    <w:rsid w:val="006671F6"/>
    <w:rsid w:val="00675449"/>
    <w:rsid w:val="0068617D"/>
    <w:rsid w:val="00693949"/>
    <w:rsid w:val="00697090"/>
    <w:rsid w:val="006A4C3F"/>
    <w:rsid w:val="006C398C"/>
    <w:rsid w:val="006D3B0C"/>
    <w:rsid w:val="006D7A09"/>
    <w:rsid w:val="006E3B89"/>
    <w:rsid w:val="006F067C"/>
    <w:rsid w:val="006F3DB3"/>
    <w:rsid w:val="00704A3A"/>
    <w:rsid w:val="00706048"/>
    <w:rsid w:val="00711612"/>
    <w:rsid w:val="00713DF7"/>
    <w:rsid w:val="0073296C"/>
    <w:rsid w:val="00733770"/>
    <w:rsid w:val="007355BC"/>
    <w:rsid w:val="00771BE1"/>
    <w:rsid w:val="00782AE3"/>
    <w:rsid w:val="0078419D"/>
    <w:rsid w:val="00791138"/>
    <w:rsid w:val="00793134"/>
    <w:rsid w:val="007A2729"/>
    <w:rsid w:val="007B51F8"/>
    <w:rsid w:val="007C0842"/>
    <w:rsid w:val="007C54A9"/>
    <w:rsid w:val="007D090C"/>
    <w:rsid w:val="007D665A"/>
    <w:rsid w:val="007E5608"/>
    <w:rsid w:val="007F777A"/>
    <w:rsid w:val="00806FA1"/>
    <w:rsid w:val="00813280"/>
    <w:rsid w:val="00820535"/>
    <w:rsid w:val="00825A9B"/>
    <w:rsid w:val="0084611C"/>
    <w:rsid w:val="008508B2"/>
    <w:rsid w:val="008708EA"/>
    <w:rsid w:val="00871335"/>
    <w:rsid w:val="008818BB"/>
    <w:rsid w:val="008916CE"/>
    <w:rsid w:val="008A028E"/>
    <w:rsid w:val="008A23D6"/>
    <w:rsid w:val="008A5D2F"/>
    <w:rsid w:val="008A6BE7"/>
    <w:rsid w:val="008B095E"/>
    <w:rsid w:val="008B32EB"/>
    <w:rsid w:val="008C53D2"/>
    <w:rsid w:val="008C7A02"/>
    <w:rsid w:val="008D7084"/>
    <w:rsid w:val="008D7F9D"/>
    <w:rsid w:val="00904EA1"/>
    <w:rsid w:val="009161B0"/>
    <w:rsid w:val="00921C4D"/>
    <w:rsid w:val="00925267"/>
    <w:rsid w:val="00927B22"/>
    <w:rsid w:val="009321B0"/>
    <w:rsid w:val="00937506"/>
    <w:rsid w:val="00946C76"/>
    <w:rsid w:val="00955A2D"/>
    <w:rsid w:val="00963EEF"/>
    <w:rsid w:val="00972FE0"/>
    <w:rsid w:val="00974C15"/>
    <w:rsid w:val="00986239"/>
    <w:rsid w:val="00992190"/>
    <w:rsid w:val="00996B69"/>
    <w:rsid w:val="009B5F80"/>
    <w:rsid w:val="009C03F3"/>
    <w:rsid w:val="009C78D0"/>
    <w:rsid w:val="009D5798"/>
    <w:rsid w:val="009E1497"/>
    <w:rsid w:val="009E30E2"/>
    <w:rsid w:val="009F509E"/>
    <w:rsid w:val="00A12314"/>
    <w:rsid w:val="00A15242"/>
    <w:rsid w:val="00A209E9"/>
    <w:rsid w:val="00A23E39"/>
    <w:rsid w:val="00A4507B"/>
    <w:rsid w:val="00A47213"/>
    <w:rsid w:val="00A53D39"/>
    <w:rsid w:val="00A73A01"/>
    <w:rsid w:val="00A820C2"/>
    <w:rsid w:val="00AA5B48"/>
    <w:rsid w:val="00AA7CD2"/>
    <w:rsid w:val="00AB421B"/>
    <w:rsid w:val="00AB5B9F"/>
    <w:rsid w:val="00AC0ADF"/>
    <w:rsid w:val="00AD09DC"/>
    <w:rsid w:val="00AE306A"/>
    <w:rsid w:val="00AF228C"/>
    <w:rsid w:val="00B0316E"/>
    <w:rsid w:val="00B10C60"/>
    <w:rsid w:val="00B1394E"/>
    <w:rsid w:val="00B14FD1"/>
    <w:rsid w:val="00B171DA"/>
    <w:rsid w:val="00B22472"/>
    <w:rsid w:val="00B267AA"/>
    <w:rsid w:val="00B270FD"/>
    <w:rsid w:val="00B33C9D"/>
    <w:rsid w:val="00B33EEE"/>
    <w:rsid w:val="00B372E1"/>
    <w:rsid w:val="00B50E0E"/>
    <w:rsid w:val="00B51926"/>
    <w:rsid w:val="00B65E7A"/>
    <w:rsid w:val="00B7217F"/>
    <w:rsid w:val="00B82E64"/>
    <w:rsid w:val="00B97F73"/>
    <w:rsid w:val="00BB640F"/>
    <w:rsid w:val="00BB70F6"/>
    <w:rsid w:val="00BB77F4"/>
    <w:rsid w:val="00BD2CF2"/>
    <w:rsid w:val="00BE5635"/>
    <w:rsid w:val="00BE5CE0"/>
    <w:rsid w:val="00BF162F"/>
    <w:rsid w:val="00BF304B"/>
    <w:rsid w:val="00C03368"/>
    <w:rsid w:val="00C3147C"/>
    <w:rsid w:val="00C34198"/>
    <w:rsid w:val="00C342B2"/>
    <w:rsid w:val="00C402AF"/>
    <w:rsid w:val="00C42C00"/>
    <w:rsid w:val="00C46777"/>
    <w:rsid w:val="00C576C6"/>
    <w:rsid w:val="00C61C95"/>
    <w:rsid w:val="00CA440B"/>
    <w:rsid w:val="00CC1230"/>
    <w:rsid w:val="00CD63EF"/>
    <w:rsid w:val="00CD6BE9"/>
    <w:rsid w:val="00CE125A"/>
    <w:rsid w:val="00CF06B0"/>
    <w:rsid w:val="00D1569E"/>
    <w:rsid w:val="00D33F33"/>
    <w:rsid w:val="00D41D11"/>
    <w:rsid w:val="00D72EF4"/>
    <w:rsid w:val="00DA44BB"/>
    <w:rsid w:val="00DB2B37"/>
    <w:rsid w:val="00DB587B"/>
    <w:rsid w:val="00DB71E0"/>
    <w:rsid w:val="00DC6CA1"/>
    <w:rsid w:val="00DD0130"/>
    <w:rsid w:val="00DD3AF7"/>
    <w:rsid w:val="00DE0065"/>
    <w:rsid w:val="00E00609"/>
    <w:rsid w:val="00E4000A"/>
    <w:rsid w:val="00E411F4"/>
    <w:rsid w:val="00E47E52"/>
    <w:rsid w:val="00E74A64"/>
    <w:rsid w:val="00EA6B9E"/>
    <w:rsid w:val="00EC00C9"/>
    <w:rsid w:val="00EC746E"/>
    <w:rsid w:val="00ED6991"/>
    <w:rsid w:val="00EE0812"/>
    <w:rsid w:val="00EF4CBD"/>
    <w:rsid w:val="00F10D47"/>
    <w:rsid w:val="00F148F8"/>
    <w:rsid w:val="00F1694F"/>
    <w:rsid w:val="00F200C7"/>
    <w:rsid w:val="00F21A72"/>
    <w:rsid w:val="00F23828"/>
    <w:rsid w:val="00F2694E"/>
    <w:rsid w:val="00F42614"/>
    <w:rsid w:val="00F44586"/>
    <w:rsid w:val="00F468EC"/>
    <w:rsid w:val="00F62444"/>
    <w:rsid w:val="00F7014A"/>
    <w:rsid w:val="00F70318"/>
    <w:rsid w:val="00F954BD"/>
    <w:rsid w:val="00F97086"/>
    <w:rsid w:val="00FA2EB2"/>
    <w:rsid w:val="00FB5AFD"/>
    <w:rsid w:val="00FB5BAF"/>
    <w:rsid w:val="00FD4D20"/>
    <w:rsid w:val="00FF6FF2"/>
    <w:rsid w:val="011E37E6"/>
    <w:rsid w:val="022950C6"/>
    <w:rsid w:val="024A5FDB"/>
    <w:rsid w:val="026232C5"/>
    <w:rsid w:val="02794C56"/>
    <w:rsid w:val="029100D9"/>
    <w:rsid w:val="029678B8"/>
    <w:rsid w:val="038264E1"/>
    <w:rsid w:val="03BC6D17"/>
    <w:rsid w:val="03CD6CF5"/>
    <w:rsid w:val="03CF79F3"/>
    <w:rsid w:val="043C7F1F"/>
    <w:rsid w:val="044F6490"/>
    <w:rsid w:val="0454282E"/>
    <w:rsid w:val="04EF0FA5"/>
    <w:rsid w:val="05181B27"/>
    <w:rsid w:val="053F0E25"/>
    <w:rsid w:val="05E354C6"/>
    <w:rsid w:val="066E581A"/>
    <w:rsid w:val="06CE5F30"/>
    <w:rsid w:val="06D12B9A"/>
    <w:rsid w:val="06F83F6A"/>
    <w:rsid w:val="070E48A8"/>
    <w:rsid w:val="071F0097"/>
    <w:rsid w:val="076704DA"/>
    <w:rsid w:val="076E0332"/>
    <w:rsid w:val="07945845"/>
    <w:rsid w:val="0795144B"/>
    <w:rsid w:val="07B003E5"/>
    <w:rsid w:val="07EA5D35"/>
    <w:rsid w:val="08560720"/>
    <w:rsid w:val="08AF2755"/>
    <w:rsid w:val="0907574B"/>
    <w:rsid w:val="092A12A4"/>
    <w:rsid w:val="093E7CAF"/>
    <w:rsid w:val="094A30F7"/>
    <w:rsid w:val="094B2F18"/>
    <w:rsid w:val="095554C2"/>
    <w:rsid w:val="095B3F56"/>
    <w:rsid w:val="096F7387"/>
    <w:rsid w:val="09CB5AEA"/>
    <w:rsid w:val="0A552AD9"/>
    <w:rsid w:val="0A7033DC"/>
    <w:rsid w:val="0A8E06F0"/>
    <w:rsid w:val="0AB0407A"/>
    <w:rsid w:val="0AF854F2"/>
    <w:rsid w:val="0B1A7514"/>
    <w:rsid w:val="0B7A2CD1"/>
    <w:rsid w:val="0B946D96"/>
    <w:rsid w:val="0BB43A8F"/>
    <w:rsid w:val="0C5547C1"/>
    <w:rsid w:val="0CEC24C2"/>
    <w:rsid w:val="0DE47CC0"/>
    <w:rsid w:val="0DF75380"/>
    <w:rsid w:val="0E362552"/>
    <w:rsid w:val="0ED75516"/>
    <w:rsid w:val="0EEC18B0"/>
    <w:rsid w:val="0FD83C5E"/>
    <w:rsid w:val="0FD95DB1"/>
    <w:rsid w:val="107C334A"/>
    <w:rsid w:val="11790E55"/>
    <w:rsid w:val="117B4504"/>
    <w:rsid w:val="11A5145A"/>
    <w:rsid w:val="11E13538"/>
    <w:rsid w:val="120B4D99"/>
    <w:rsid w:val="120E5833"/>
    <w:rsid w:val="12377132"/>
    <w:rsid w:val="13065D3F"/>
    <w:rsid w:val="133B46FF"/>
    <w:rsid w:val="134A022E"/>
    <w:rsid w:val="139806FB"/>
    <w:rsid w:val="13B85A33"/>
    <w:rsid w:val="13CA51DC"/>
    <w:rsid w:val="13D83430"/>
    <w:rsid w:val="145D27AE"/>
    <w:rsid w:val="14630A34"/>
    <w:rsid w:val="147B1091"/>
    <w:rsid w:val="14E24EB1"/>
    <w:rsid w:val="14FB1EEE"/>
    <w:rsid w:val="154C729A"/>
    <w:rsid w:val="15524791"/>
    <w:rsid w:val="16246CAD"/>
    <w:rsid w:val="16BC348F"/>
    <w:rsid w:val="17267F51"/>
    <w:rsid w:val="1759703E"/>
    <w:rsid w:val="17757CB8"/>
    <w:rsid w:val="17B63769"/>
    <w:rsid w:val="18003E96"/>
    <w:rsid w:val="180B5264"/>
    <w:rsid w:val="186A06E0"/>
    <w:rsid w:val="187B2884"/>
    <w:rsid w:val="188B0F51"/>
    <w:rsid w:val="18B41EA2"/>
    <w:rsid w:val="18FE75F9"/>
    <w:rsid w:val="19B67401"/>
    <w:rsid w:val="1A3F64DF"/>
    <w:rsid w:val="1A417EB1"/>
    <w:rsid w:val="1AB045C5"/>
    <w:rsid w:val="1AB16191"/>
    <w:rsid w:val="1ACA08CF"/>
    <w:rsid w:val="1AE15518"/>
    <w:rsid w:val="1B4349BE"/>
    <w:rsid w:val="1B552C4D"/>
    <w:rsid w:val="1B64038C"/>
    <w:rsid w:val="1BBF244B"/>
    <w:rsid w:val="1BF9483A"/>
    <w:rsid w:val="1C007261"/>
    <w:rsid w:val="1C131BFF"/>
    <w:rsid w:val="1C7402F4"/>
    <w:rsid w:val="1C7E7F22"/>
    <w:rsid w:val="1C886BFE"/>
    <w:rsid w:val="1CD22145"/>
    <w:rsid w:val="1CDE6533"/>
    <w:rsid w:val="1D624196"/>
    <w:rsid w:val="1DCF6AE8"/>
    <w:rsid w:val="1DE25519"/>
    <w:rsid w:val="1E7428C3"/>
    <w:rsid w:val="1E974799"/>
    <w:rsid w:val="1EDD333B"/>
    <w:rsid w:val="1F0C2C9E"/>
    <w:rsid w:val="1F1D32AA"/>
    <w:rsid w:val="1F2C225B"/>
    <w:rsid w:val="1F651444"/>
    <w:rsid w:val="2002300F"/>
    <w:rsid w:val="201B4C69"/>
    <w:rsid w:val="20245F9D"/>
    <w:rsid w:val="2041783C"/>
    <w:rsid w:val="206135A9"/>
    <w:rsid w:val="206C16D9"/>
    <w:rsid w:val="20E70224"/>
    <w:rsid w:val="20F505C5"/>
    <w:rsid w:val="21030D8F"/>
    <w:rsid w:val="21325AE3"/>
    <w:rsid w:val="21AF4CF0"/>
    <w:rsid w:val="21E339AA"/>
    <w:rsid w:val="21F51054"/>
    <w:rsid w:val="222C4DBB"/>
    <w:rsid w:val="223804EF"/>
    <w:rsid w:val="224A5E4A"/>
    <w:rsid w:val="227B7740"/>
    <w:rsid w:val="227F671F"/>
    <w:rsid w:val="22B55AE9"/>
    <w:rsid w:val="22EC72D7"/>
    <w:rsid w:val="231F42E4"/>
    <w:rsid w:val="23281FBF"/>
    <w:rsid w:val="23640B8B"/>
    <w:rsid w:val="236C622C"/>
    <w:rsid w:val="241F1881"/>
    <w:rsid w:val="24265AEC"/>
    <w:rsid w:val="246F7D83"/>
    <w:rsid w:val="247659C8"/>
    <w:rsid w:val="253871C6"/>
    <w:rsid w:val="257076CB"/>
    <w:rsid w:val="25727A0C"/>
    <w:rsid w:val="25DD2566"/>
    <w:rsid w:val="262C049D"/>
    <w:rsid w:val="26391EE9"/>
    <w:rsid w:val="26472CC0"/>
    <w:rsid w:val="26CD360F"/>
    <w:rsid w:val="2783124C"/>
    <w:rsid w:val="27A561B1"/>
    <w:rsid w:val="28530E3F"/>
    <w:rsid w:val="288603C5"/>
    <w:rsid w:val="28E53F3D"/>
    <w:rsid w:val="28EE17C8"/>
    <w:rsid w:val="28F45D4C"/>
    <w:rsid w:val="290C1EA2"/>
    <w:rsid w:val="2939011C"/>
    <w:rsid w:val="299E5C28"/>
    <w:rsid w:val="29AC326B"/>
    <w:rsid w:val="29B75F32"/>
    <w:rsid w:val="29DF0CF5"/>
    <w:rsid w:val="29F35EDB"/>
    <w:rsid w:val="2A6828EC"/>
    <w:rsid w:val="2A715244"/>
    <w:rsid w:val="2A7657DE"/>
    <w:rsid w:val="2AA75D82"/>
    <w:rsid w:val="2B4B503E"/>
    <w:rsid w:val="2B733935"/>
    <w:rsid w:val="2BAB7CA0"/>
    <w:rsid w:val="2BB645AC"/>
    <w:rsid w:val="2BDC541F"/>
    <w:rsid w:val="2BF7272D"/>
    <w:rsid w:val="2C3D7DAD"/>
    <w:rsid w:val="2C4000C1"/>
    <w:rsid w:val="2CAF75B6"/>
    <w:rsid w:val="2CDD7C84"/>
    <w:rsid w:val="2D2A1A29"/>
    <w:rsid w:val="2D696CFB"/>
    <w:rsid w:val="2DBB1DE6"/>
    <w:rsid w:val="2DF32D64"/>
    <w:rsid w:val="2E225E60"/>
    <w:rsid w:val="2E2B1570"/>
    <w:rsid w:val="2E575B3B"/>
    <w:rsid w:val="2E8D4C65"/>
    <w:rsid w:val="2EF9005F"/>
    <w:rsid w:val="2F1E6779"/>
    <w:rsid w:val="2F231ACB"/>
    <w:rsid w:val="2F325455"/>
    <w:rsid w:val="2F48399B"/>
    <w:rsid w:val="2FF523C1"/>
    <w:rsid w:val="30220587"/>
    <w:rsid w:val="30675588"/>
    <w:rsid w:val="30E51767"/>
    <w:rsid w:val="30F14DDE"/>
    <w:rsid w:val="315D0F70"/>
    <w:rsid w:val="317F2E3E"/>
    <w:rsid w:val="318065F8"/>
    <w:rsid w:val="318114C1"/>
    <w:rsid w:val="31E73658"/>
    <w:rsid w:val="32425354"/>
    <w:rsid w:val="325445AF"/>
    <w:rsid w:val="328277C6"/>
    <w:rsid w:val="32977DE9"/>
    <w:rsid w:val="33397404"/>
    <w:rsid w:val="3365087D"/>
    <w:rsid w:val="33846B5E"/>
    <w:rsid w:val="33A7303A"/>
    <w:rsid w:val="34064169"/>
    <w:rsid w:val="343201E0"/>
    <w:rsid w:val="34395C77"/>
    <w:rsid w:val="344E6DF3"/>
    <w:rsid w:val="34713E12"/>
    <w:rsid w:val="34764FCD"/>
    <w:rsid w:val="34B27322"/>
    <w:rsid w:val="34D253A5"/>
    <w:rsid w:val="34DC7916"/>
    <w:rsid w:val="35293C5F"/>
    <w:rsid w:val="35384373"/>
    <w:rsid w:val="355E7EFD"/>
    <w:rsid w:val="35897CF3"/>
    <w:rsid w:val="35D37655"/>
    <w:rsid w:val="35F101FE"/>
    <w:rsid w:val="360C7F7A"/>
    <w:rsid w:val="36231E3D"/>
    <w:rsid w:val="36251193"/>
    <w:rsid w:val="365E0D08"/>
    <w:rsid w:val="36601939"/>
    <w:rsid w:val="3698698C"/>
    <w:rsid w:val="36B11A6D"/>
    <w:rsid w:val="36D26AA3"/>
    <w:rsid w:val="37C25A76"/>
    <w:rsid w:val="37D148E2"/>
    <w:rsid w:val="37D210B1"/>
    <w:rsid w:val="38026675"/>
    <w:rsid w:val="384B7D04"/>
    <w:rsid w:val="387D072B"/>
    <w:rsid w:val="38846BA6"/>
    <w:rsid w:val="38870EE9"/>
    <w:rsid w:val="38F32E60"/>
    <w:rsid w:val="393A33E0"/>
    <w:rsid w:val="39467693"/>
    <w:rsid w:val="395C742A"/>
    <w:rsid w:val="39626C42"/>
    <w:rsid w:val="397E073D"/>
    <w:rsid w:val="397F74C9"/>
    <w:rsid w:val="398B3E92"/>
    <w:rsid w:val="399F2C98"/>
    <w:rsid w:val="39AC2C7B"/>
    <w:rsid w:val="39BD3C0C"/>
    <w:rsid w:val="3A3060E0"/>
    <w:rsid w:val="3A7C1DCE"/>
    <w:rsid w:val="3AA1724E"/>
    <w:rsid w:val="3ADF2498"/>
    <w:rsid w:val="3AE24FB3"/>
    <w:rsid w:val="3B5078F3"/>
    <w:rsid w:val="3B695806"/>
    <w:rsid w:val="3B7C2EC0"/>
    <w:rsid w:val="3B933267"/>
    <w:rsid w:val="3C421117"/>
    <w:rsid w:val="3CC46285"/>
    <w:rsid w:val="3CDC1979"/>
    <w:rsid w:val="3D204F27"/>
    <w:rsid w:val="3D2D2F75"/>
    <w:rsid w:val="3E2407DE"/>
    <w:rsid w:val="3EAD63CF"/>
    <w:rsid w:val="3EAE1E7C"/>
    <w:rsid w:val="3EAE47DA"/>
    <w:rsid w:val="3EB3061C"/>
    <w:rsid w:val="3ECA4D30"/>
    <w:rsid w:val="3F3A5F7A"/>
    <w:rsid w:val="3FE22773"/>
    <w:rsid w:val="40050AD1"/>
    <w:rsid w:val="401657AE"/>
    <w:rsid w:val="4059455A"/>
    <w:rsid w:val="407E41D8"/>
    <w:rsid w:val="4150083D"/>
    <w:rsid w:val="41AB735D"/>
    <w:rsid w:val="41B041C5"/>
    <w:rsid w:val="41E22DDF"/>
    <w:rsid w:val="42813D03"/>
    <w:rsid w:val="429A0567"/>
    <w:rsid w:val="434808C3"/>
    <w:rsid w:val="440B39BD"/>
    <w:rsid w:val="446072DC"/>
    <w:rsid w:val="449B5A7B"/>
    <w:rsid w:val="44A32306"/>
    <w:rsid w:val="450F08F0"/>
    <w:rsid w:val="45944A61"/>
    <w:rsid w:val="45C3143C"/>
    <w:rsid w:val="46D20E7A"/>
    <w:rsid w:val="47456D9F"/>
    <w:rsid w:val="475D25CF"/>
    <w:rsid w:val="47693773"/>
    <w:rsid w:val="47B8401A"/>
    <w:rsid w:val="488E3D7E"/>
    <w:rsid w:val="48D61D2C"/>
    <w:rsid w:val="48EC603A"/>
    <w:rsid w:val="493943B9"/>
    <w:rsid w:val="4952014B"/>
    <w:rsid w:val="49DD5F25"/>
    <w:rsid w:val="49FA4B8D"/>
    <w:rsid w:val="4A1E2536"/>
    <w:rsid w:val="4A5279E2"/>
    <w:rsid w:val="4A9D729E"/>
    <w:rsid w:val="4AD531FD"/>
    <w:rsid w:val="4B05522B"/>
    <w:rsid w:val="4B7A6EA8"/>
    <w:rsid w:val="4B84479B"/>
    <w:rsid w:val="4BDF0F58"/>
    <w:rsid w:val="4C142723"/>
    <w:rsid w:val="4C1E1F42"/>
    <w:rsid w:val="4C355C2E"/>
    <w:rsid w:val="4C95183C"/>
    <w:rsid w:val="4CCD2FC0"/>
    <w:rsid w:val="4D1E7B9E"/>
    <w:rsid w:val="4D2A62E3"/>
    <w:rsid w:val="4D52651E"/>
    <w:rsid w:val="4DA23D87"/>
    <w:rsid w:val="4DB07179"/>
    <w:rsid w:val="4E180FF6"/>
    <w:rsid w:val="4EE0163A"/>
    <w:rsid w:val="4EF653E9"/>
    <w:rsid w:val="4F2C16A2"/>
    <w:rsid w:val="4F413FA1"/>
    <w:rsid w:val="4F430936"/>
    <w:rsid w:val="4F48732F"/>
    <w:rsid w:val="4F7A1554"/>
    <w:rsid w:val="5049409F"/>
    <w:rsid w:val="50CF2139"/>
    <w:rsid w:val="512F62D7"/>
    <w:rsid w:val="513160BD"/>
    <w:rsid w:val="513B5CBF"/>
    <w:rsid w:val="517501B7"/>
    <w:rsid w:val="5187305F"/>
    <w:rsid w:val="51C20410"/>
    <w:rsid w:val="520C52F3"/>
    <w:rsid w:val="52744E4B"/>
    <w:rsid w:val="528E13F8"/>
    <w:rsid w:val="52D14FEE"/>
    <w:rsid w:val="53D52249"/>
    <w:rsid w:val="53F81E45"/>
    <w:rsid w:val="54175FB3"/>
    <w:rsid w:val="541C314E"/>
    <w:rsid w:val="544A1267"/>
    <w:rsid w:val="54553972"/>
    <w:rsid w:val="54C47578"/>
    <w:rsid w:val="55665CE3"/>
    <w:rsid w:val="561821D4"/>
    <w:rsid w:val="56FC15B0"/>
    <w:rsid w:val="5715584F"/>
    <w:rsid w:val="5722142D"/>
    <w:rsid w:val="587E7CD9"/>
    <w:rsid w:val="58A37DFF"/>
    <w:rsid w:val="58C927A4"/>
    <w:rsid w:val="59183437"/>
    <w:rsid w:val="59250D03"/>
    <w:rsid w:val="59B57F2F"/>
    <w:rsid w:val="59E4061C"/>
    <w:rsid w:val="5A5A4E0D"/>
    <w:rsid w:val="5ABF799B"/>
    <w:rsid w:val="5B1E3186"/>
    <w:rsid w:val="5BA6264C"/>
    <w:rsid w:val="5BBF2492"/>
    <w:rsid w:val="5BF27E51"/>
    <w:rsid w:val="5BFA2F1A"/>
    <w:rsid w:val="5BFB18BD"/>
    <w:rsid w:val="5C804897"/>
    <w:rsid w:val="5CA26CBA"/>
    <w:rsid w:val="5CA70007"/>
    <w:rsid w:val="5CFC3A1C"/>
    <w:rsid w:val="5D11313B"/>
    <w:rsid w:val="5D282785"/>
    <w:rsid w:val="5D4C4A8A"/>
    <w:rsid w:val="5D910C53"/>
    <w:rsid w:val="5E027F80"/>
    <w:rsid w:val="5E34244A"/>
    <w:rsid w:val="5E6C55AE"/>
    <w:rsid w:val="5ECB0827"/>
    <w:rsid w:val="5EE35B75"/>
    <w:rsid w:val="5F0062F6"/>
    <w:rsid w:val="5F5A2ACB"/>
    <w:rsid w:val="5F5D1D78"/>
    <w:rsid w:val="5F5D79D9"/>
    <w:rsid w:val="5FE37EE2"/>
    <w:rsid w:val="5FEF6568"/>
    <w:rsid w:val="60123EC2"/>
    <w:rsid w:val="60191D66"/>
    <w:rsid w:val="601E028F"/>
    <w:rsid w:val="60AB7E38"/>
    <w:rsid w:val="61051B1E"/>
    <w:rsid w:val="611A72AA"/>
    <w:rsid w:val="61714336"/>
    <w:rsid w:val="61DE2E17"/>
    <w:rsid w:val="623A0431"/>
    <w:rsid w:val="62496AD2"/>
    <w:rsid w:val="62DF59D0"/>
    <w:rsid w:val="62EF3521"/>
    <w:rsid w:val="631379CD"/>
    <w:rsid w:val="639B3FC1"/>
    <w:rsid w:val="649E6F3C"/>
    <w:rsid w:val="64C02050"/>
    <w:rsid w:val="64F83E7E"/>
    <w:rsid w:val="653E1B48"/>
    <w:rsid w:val="65612AD3"/>
    <w:rsid w:val="65720C8A"/>
    <w:rsid w:val="657761E3"/>
    <w:rsid w:val="65AE341C"/>
    <w:rsid w:val="668E13A5"/>
    <w:rsid w:val="66A901CE"/>
    <w:rsid w:val="66E42CDC"/>
    <w:rsid w:val="679D1D22"/>
    <w:rsid w:val="67B97071"/>
    <w:rsid w:val="67D30EE9"/>
    <w:rsid w:val="67F36095"/>
    <w:rsid w:val="689740A2"/>
    <w:rsid w:val="68B03AC5"/>
    <w:rsid w:val="68D82353"/>
    <w:rsid w:val="68DC1642"/>
    <w:rsid w:val="68EC31E0"/>
    <w:rsid w:val="6939676F"/>
    <w:rsid w:val="693E35C6"/>
    <w:rsid w:val="695B615B"/>
    <w:rsid w:val="69643A57"/>
    <w:rsid w:val="69723C4F"/>
    <w:rsid w:val="69753DA5"/>
    <w:rsid w:val="69E91532"/>
    <w:rsid w:val="69EC1C9D"/>
    <w:rsid w:val="6A2C0C84"/>
    <w:rsid w:val="6A6D678F"/>
    <w:rsid w:val="6A7B7B1D"/>
    <w:rsid w:val="6AA72FE6"/>
    <w:rsid w:val="6AA855D0"/>
    <w:rsid w:val="6AD33C5A"/>
    <w:rsid w:val="6AD50D76"/>
    <w:rsid w:val="6AE05BAA"/>
    <w:rsid w:val="6AE931D1"/>
    <w:rsid w:val="6AEC45E3"/>
    <w:rsid w:val="6B220B77"/>
    <w:rsid w:val="6B2237EE"/>
    <w:rsid w:val="6B6F77DB"/>
    <w:rsid w:val="6B7123A2"/>
    <w:rsid w:val="6BA04187"/>
    <w:rsid w:val="6BD24710"/>
    <w:rsid w:val="6C2D61F2"/>
    <w:rsid w:val="6CCA1479"/>
    <w:rsid w:val="6CD8225D"/>
    <w:rsid w:val="6CD9021D"/>
    <w:rsid w:val="6D1B4FF9"/>
    <w:rsid w:val="6D457F8E"/>
    <w:rsid w:val="6D9A1ED2"/>
    <w:rsid w:val="6DB111EE"/>
    <w:rsid w:val="6E585A46"/>
    <w:rsid w:val="6ECF4A67"/>
    <w:rsid w:val="6F294267"/>
    <w:rsid w:val="6F43634C"/>
    <w:rsid w:val="6F6E7C74"/>
    <w:rsid w:val="6FAA308A"/>
    <w:rsid w:val="6FCE1796"/>
    <w:rsid w:val="6FD81418"/>
    <w:rsid w:val="6FE43A5A"/>
    <w:rsid w:val="6FE54F02"/>
    <w:rsid w:val="6FEE5F88"/>
    <w:rsid w:val="70140023"/>
    <w:rsid w:val="70496F5A"/>
    <w:rsid w:val="70955236"/>
    <w:rsid w:val="70B40928"/>
    <w:rsid w:val="70BF0D00"/>
    <w:rsid w:val="70DF41D2"/>
    <w:rsid w:val="71560B69"/>
    <w:rsid w:val="71A3542E"/>
    <w:rsid w:val="71F26950"/>
    <w:rsid w:val="721D46DA"/>
    <w:rsid w:val="721F0247"/>
    <w:rsid w:val="727210B2"/>
    <w:rsid w:val="72CA4FF6"/>
    <w:rsid w:val="73980B70"/>
    <w:rsid w:val="73AD5E4C"/>
    <w:rsid w:val="7455307D"/>
    <w:rsid w:val="74A235E2"/>
    <w:rsid w:val="757A176E"/>
    <w:rsid w:val="75B25EC9"/>
    <w:rsid w:val="75C26680"/>
    <w:rsid w:val="76C57BC5"/>
    <w:rsid w:val="76E66990"/>
    <w:rsid w:val="77016BDC"/>
    <w:rsid w:val="77120F9C"/>
    <w:rsid w:val="776E51AE"/>
    <w:rsid w:val="783D6859"/>
    <w:rsid w:val="789F771D"/>
    <w:rsid w:val="78B91FE8"/>
    <w:rsid w:val="78E41F2C"/>
    <w:rsid w:val="793530D6"/>
    <w:rsid w:val="79972847"/>
    <w:rsid w:val="79C6459D"/>
    <w:rsid w:val="79E369D1"/>
    <w:rsid w:val="7A3648CE"/>
    <w:rsid w:val="7AD21446"/>
    <w:rsid w:val="7B8D3979"/>
    <w:rsid w:val="7BB029B4"/>
    <w:rsid w:val="7C0D3DB0"/>
    <w:rsid w:val="7C2478A5"/>
    <w:rsid w:val="7CBE735D"/>
    <w:rsid w:val="7CF36F5F"/>
    <w:rsid w:val="7CFB2EBC"/>
    <w:rsid w:val="7D0F3DA2"/>
    <w:rsid w:val="7D186D69"/>
    <w:rsid w:val="7D5C168B"/>
    <w:rsid w:val="7D5D29F4"/>
    <w:rsid w:val="7D8F1820"/>
    <w:rsid w:val="7D9D6A37"/>
    <w:rsid w:val="7DA0100F"/>
    <w:rsid w:val="7E0067A6"/>
    <w:rsid w:val="7E85056C"/>
    <w:rsid w:val="7E8555BA"/>
    <w:rsid w:val="7EBB42AF"/>
    <w:rsid w:val="7EEC513C"/>
    <w:rsid w:val="7EFD5A81"/>
    <w:rsid w:val="7F115B3B"/>
    <w:rsid w:val="7FC962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rFonts w:ascii="Times New Roman" w:hAnsi="Times New Roman" w:eastAsia="仿宋_GB2312" w:cs="Times New Roman"/>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4"/>
    <w:link w:val="2"/>
    <w:qFormat/>
    <w:uiPriority w:val="0"/>
    <w:rPr>
      <w:rFonts w:ascii="Times New Roman" w:hAnsi="Times New Roman" w:eastAsia="仿宋_GB2312" w:cs="Times New Roman"/>
      <w:sz w:val="18"/>
      <w:szCs w:val="18"/>
    </w:rPr>
  </w:style>
  <w:style w:type="paragraph" w:customStyle="1" w:styleId="7">
    <w:name w:val="p17"/>
    <w:basedOn w:val="1"/>
    <w:qFormat/>
    <w:uiPriority w:val="0"/>
    <w:pPr>
      <w:widowControl/>
    </w:pPr>
    <w:rPr>
      <w:rFonts w:ascii="Times New Roman" w:hAnsi="Times New Roman" w:eastAsia="宋体" w:cs="Times New Roman"/>
      <w:kern w:val="0"/>
      <w:szCs w:val="21"/>
    </w:rPr>
  </w:style>
  <w:style w:type="paragraph" w:customStyle="1" w:styleId="8">
    <w:name w:val="p0"/>
    <w:basedOn w:val="1"/>
    <w:qFormat/>
    <w:uiPriority w:val="0"/>
    <w:pPr>
      <w:widowControl/>
      <w:jc w:val="left"/>
    </w:pPr>
    <w:rPr>
      <w:rFonts w:ascii="Times New Roman" w:hAnsi="Times New Roman" w:eastAsia="宋体" w:cs="Times New Roman"/>
      <w:kern w:val="0"/>
      <w:szCs w:val="21"/>
    </w:rPr>
  </w:style>
  <w:style w:type="paragraph" w:customStyle="1" w:styleId="9">
    <w:name w:val="p0 New"/>
    <w:basedOn w:val="1"/>
    <w:qFormat/>
    <w:uiPriority w:val="0"/>
    <w:pPr>
      <w:widowControl/>
    </w:pPr>
    <w:rPr>
      <w:rFonts w:ascii="Times New Roman" w:hAnsi="Times New Roman" w:eastAsia="宋体" w:cs="Times New Roman"/>
      <w:kern w:val="0"/>
      <w:szCs w:val="21"/>
    </w:rPr>
  </w:style>
  <w:style w:type="paragraph" w:customStyle="1" w:styleId="10">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1">
    <w:name w:val="List Paragraph"/>
    <w:basedOn w:val="1"/>
    <w:qFormat/>
    <w:uiPriority w:val="34"/>
    <w:pPr>
      <w:ind w:firstLine="420" w:firstLineChars="200"/>
    </w:pPr>
  </w:style>
  <w:style w:type="character" w:customStyle="1" w:styleId="12">
    <w:name w:val="页眉 Char"/>
    <w:basedOn w:val="4"/>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YIP</Company>
  <Pages>23</Pages>
  <Words>1999</Words>
  <Characters>11397</Characters>
  <Lines>94</Lines>
  <Paragraphs>26</Paragraphs>
  <TotalTime>14</TotalTime>
  <ScaleCrop>false</ScaleCrop>
  <LinksUpToDate>false</LinksUpToDate>
  <CharactersWithSpaces>13370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2020-03-09T03:08:00Z</dcterms:created>
  <dc:creator>何福林</dc:creator>
  <cp:lastModifiedBy>香水仙子</cp:lastModifiedBy>
  <cp:lastPrinted>2021-02-24T08:59:00Z</cp:lastPrinted>
  <dcterms:modified xsi:type="dcterms:W3CDTF">2021-03-12T09:38:11Z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ribbonExt">
    <vt:lpwstr>{"WPSExtOfficeTab":{"OnGetEnabled":false,"OnGetVisible":false}}</vt:lpwstr>
  </property>
</Properties>
</file>